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D96A3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5AF8D43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6F121A3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3BA428C8" w14:textId="77777777" w:rsidR="00DF06C3" w:rsidRDefault="00DF06C3"/>
    <w:p w14:paraId="23BD4DD6" w14:textId="77777777" w:rsidR="00DF06C3" w:rsidRDefault="00DF06C3"/>
    <w:p w14:paraId="305FC1AA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957611" w14:textId="77777777"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54DF45D0" w14:textId="77777777" w:rsidR="009816F5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4861C06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7EDD563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A20348B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08CA2D2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E4F2289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CECD036" w14:textId="77777777" w:rsidR="009816F5" w:rsidRDefault="009A7FC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3FC9DEE" w14:textId="77777777" w:rsidR="009816F5" w:rsidRDefault="009A7FC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D43861C" w14:textId="77777777" w:rsidR="009816F5" w:rsidRDefault="009A7FC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27CA10F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23BA1D4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4BC12A4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E23E223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1A73A47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77355F1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EB4AF1A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4AE78C3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45B99E5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92BC3DA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F055DFB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BF35395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0DA361A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E5A350D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5B1F0A5" w14:textId="77777777" w:rsidR="009816F5" w:rsidRDefault="009A7FC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66990E8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AE8D923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1DF1126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5A194FA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2DD212E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84E8A78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823169A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5271032" w14:textId="77777777" w:rsidR="009816F5" w:rsidRDefault="009A7FC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6A550E9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F1DF980" w14:textId="77777777" w:rsidR="00C829E4" w:rsidRPr="00FC3331" w:rsidRDefault="00C829E4"/>
    <w:p w14:paraId="7BF96AE7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A872418" w14:textId="77777777"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1D807015" w14:textId="77777777" w:rsidR="008E1EEB" w:rsidRDefault="008E1EEB" w:rsidP="00A82AEF"/>
    <w:p w14:paraId="6358946B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82001830494</w:t>
      </w:r>
    </w:p>
    <w:p w14:paraId="5842AEF3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PORTO AZZURRO</w:t>
      </w:r>
    </w:p>
    <w:p w14:paraId="113E9791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29494FBF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14:paraId="7C852375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20 a 99</w:t>
      </w:r>
    </w:p>
    <w:p w14:paraId="1AAE2DE0" w14:textId="77777777" w:rsidR="00DF06C3" w:rsidRDefault="00A82AEF" w:rsidP="00A82AEF">
      <w:r>
        <w:t>Numero totale Dirigenti</w:t>
      </w:r>
      <w:r w:rsidR="007F66BA">
        <w:t>: 5</w:t>
      </w:r>
    </w:p>
    <w:p w14:paraId="2722B348" w14:textId="77777777" w:rsidR="007C4A01" w:rsidRDefault="007C4A01" w:rsidP="00A82AEF">
      <w:r>
        <w:t xml:space="preserve">Numero di dipendenti con funzioni dirigenziali: </w:t>
      </w:r>
      <w:r w:rsidR="006879CD">
        <w:t>2</w:t>
      </w:r>
    </w:p>
    <w:p w14:paraId="7944A0E0" w14:textId="77777777" w:rsidR="00651A97" w:rsidRDefault="00651A97" w:rsidP="00A82AEF"/>
    <w:p w14:paraId="58DCBBC4" w14:textId="77777777"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271C3AED" w14:textId="77777777" w:rsidR="00A82AEF" w:rsidRDefault="00A82AEF" w:rsidP="00A82AEF"/>
    <w:p w14:paraId="010D5F1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FRANCESCA</w:t>
      </w:r>
    </w:p>
    <w:p w14:paraId="790558F4" w14:textId="77777777" w:rsidR="000D2A7E" w:rsidRDefault="000D2A7E" w:rsidP="000D2A7E">
      <w:r>
        <w:t>Cognome RPC</w:t>
      </w:r>
      <w:r w:rsidR="007C4A01">
        <w:t>T</w:t>
      </w:r>
      <w:r w:rsidR="00B86349">
        <w:t>: BARBERI FRANDANISA</w:t>
      </w:r>
    </w:p>
    <w:p w14:paraId="5D328EE9" w14:textId="77777777" w:rsidR="00B86349" w:rsidRDefault="000D2A7E" w:rsidP="000D2A7E">
      <w:r>
        <w:t>Qualifica:</w:t>
      </w:r>
      <w:r w:rsidRPr="00415712">
        <w:t xml:space="preserve"> </w:t>
      </w:r>
      <w:r w:rsidR="00B86349">
        <w:t>Segretario Generale</w:t>
      </w:r>
    </w:p>
    <w:p w14:paraId="77A17933" w14:textId="77777777" w:rsidR="000D2A7E" w:rsidRDefault="000D2A7E" w:rsidP="000D2A7E">
      <w:r>
        <w:t xml:space="preserve">Posizione occupata: </w:t>
      </w:r>
      <w:r w:rsidR="00B86349">
        <w:t>Segretario Generale</w:t>
      </w:r>
    </w:p>
    <w:p w14:paraId="08B3A3B3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17/01/2013</w:t>
      </w:r>
    </w:p>
    <w:p w14:paraId="6E9BBB67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67715327" w14:textId="77777777" w:rsidR="00415394" w:rsidRDefault="00B86349" w:rsidP="00415394">
      <w:r w:rsidRPr="00B86349">
        <w:br/>
        <w:t>RPCT non svolge le proprie funzioni anche in altri Comuni.</w:t>
      </w:r>
    </w:p>
    <w:p w14:paraId="018FFF60" w14:textId="77777777" w:rsidR="00415394" w:rsidRPr="00F648A7" w:rsidRDefault="00415394" w:rsidP="00415394">
      <w:pPr>
        <w:rPr>
          <w:u w:val="single"/>
        </w:rPr>
      </w:pPr>
    </w:p>
    <w:p w14:paraId="0C44B130" w14:textId="77777777"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424E3177" w14:textId="77777777" w:rsidR="003C0D8A" w:rsidRDefault="003C0D8A" w:rsidP="00A82AEF"/>
    <w:p w14:paraId="4CCC7BF5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5BBC405E" w14:textId="77777777" w:rsidR="00DD6527" w:rsidRDefault="00DD6527" w:rsidP="00DD6527">
      <w:pPr>
        <w:rPr>
          <w:i/>
        </w:rPr>
      </w:pPr>
    </w:p>
    <w:p w14:paraId="5FFE323C" w14:textId="77777777"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5DA0AB4" w14:textId="77777777" w:rsidR="006F1CD0" w:rsidRDefault="006F1CD0" w:rsidP="00A82AEF"/>
    <w:p w14:paraId="08D96C3E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81A39A1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9EF73D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218452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DDE056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982CC9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5F20B3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3C587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101AF1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4B16EB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97E557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A4626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A5F7F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CA679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E134BC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EA09D9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2CAF6B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F676E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180B1B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4FC55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5051D06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DB5C62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7913F0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2EC5F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A6DAB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C4A404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618343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2C022D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055C644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47E8DF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616F42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997D76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12F77D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51447E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55B5B0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9A185D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049749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FA74B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1C7CE8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CBF11C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1918CB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736F0F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162700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94A3EB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0541AF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59B49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33DAEEA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871B94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3DDCC93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20B55F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71026125" w14:textId="77777777" w:rsidR="000D2A7E" w:rsidRDefault="000D2A7E" w:rsidP="00A82AEF"/>
    <w:p w14:paraId="0355B88A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attività, ma saranno avviate nei tempi previsti</w:t>
      </w:r>
      <w:r>
        <w:br/>
        <w:t>- Per 1 misure sono state avviate le attività e, dunque, sono attualmente in corso di adozione</w:t>
      </w:r>
    </w:p>
    <w:p w14:paraId="0A952F6C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9776171" wp14:editId="23E20FDB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B763E" w14:textId="77777777" w:rsidR="00521000" w:rsidRDefault="00521000">
                            <w:r>
                              <w:t>Note del RPCT:</w:t>
                            </w:r>
                          </w:p>
                          <w:p w14:paraId="57F42641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7617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14:paraId="66FB763E" w14:textId="77777777" w:rsidR="00521000" w:rsidRDefault="00521000">
                      <w:r>
                        <w:t>Note del RPCT:</w:t>
                      </w:r>
                    </w:p>
                    <w:p w14:paraId="57F42641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48F8EF" w14:textId="77777777" w:rsidR="00B613CC" w:rsidRDefault="00B613CC" w:rsidP="00A82AEF"/>
    <w:p w14:paraId="4282B33A" w14:textId="77777777"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B22A013" w14:textId="77777777" w:rsidR="00B50D70" w:rsidRDefault="00B50D70" w:rsidP="003C4A0B">
      <w:pPr>
        <w:jc w:val="both"/>
      </w:pPr>
    </w:p>
    <w:p w14:paraId="6A63B0DF" w14:textId="77777777" w:rsidR="0050511D" w:rsidRDefault="0050511D" w:rsidP="0050511D"/>
    <w:p w14:paraId="0D854F27" w14:textId="77777777" w:rsidR="00BC36D4" w:rsidRDefault="00BC36D4" w:rsidP="0050511D">
      <w:r>
        <w:t xml:space="preserve">Il codice di comportamento è stato adottato nel 2013 </w:t>
      </w:r>
      <w:r>
        <w:br/>
        <w:t>Rispetto al totale degli atti di incarico e i contratti, sono stati adeguati alle previsioni del Codice di Comportamento adottato, il  20 % degli atti.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4E3A5379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871C4D" wp14:editId="0455845A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C3285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A3B008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1C4D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14:paraId="744C3285" w14:textId="77777777" w:rsidR="00521000" w:rsidRDefault="00521000" w:rsidP="00BE39BE">
                      <w:r>
                        <w:t>Note del RPCT:</w:t>
                      </w:r>
                    </w:p>
                    <w:p w14:paraId="2A3B008B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A12DA9" w14:textId="77777777" w:rsidR="00BE39BE" w:rsidRDefault="00BE39BE" w:rsidP="00A82AEF"/>
    <w:p w14:paraId="78618B07" w14:textId="77777777"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511F7531" w14:textId="77777777" w:rsidR="00B608A5" w:rsidRPr="00B608A5" w:rsidRDefault="00B608A5" w:rsidP="00B608A5"/>
    <w:p w14:paraId="3EDFB723" w14:textId="77777777"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14:paraId="2781877E" w14:textId="77777777" w:rsidR="00D86271" w:rsidRDefault="00D86271" w:rsidP="00D86271"/>
    <w:p w14:paraId="2F37B515" w14:textId="77777777" w:rsidR="0050511D" w:rsidRDefault="0050511D" w:rsidP="00D86271"/>
    <w:p w14:paraId="072AA4F9" w14:textId="77777777"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uffici sottoposti a rotazione</w:t>
      </w:r>
      <w:r>
        <w:br/>
        <w:t xml:space="preserve">  - periodicità della rotazione</w:t>
      </w:r>
      <w:r>
        <w:br/>
        <w:t xml:space="preserve">La misura Rotazione Ordinaria del personale, pur essendo stata programmata nel PTPCT di riferimento, non è stata ancora realizzata,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Nell'anno di riferimento del PTPCT in esame, l’amministrazione è stata interessata da un processo di riorganizzazione.</w:t>
      </w:r>
    </w:p>
    <w:p w14:paraId="0A079CBB" w14:textId="77777777" w:rsidR="004B634E" w:rsidRDefault="004B634E" w:rsidP="00262A20"/>
    <w:p w14:paraId="61147538" w14:textId="77777777"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14:paraId="68E1C387" w14:textId="77777777" w:rsidR="002D6508" w:rsidRDefault="002D6508" w:rsidP="00B608A5"/>
    <w:p w14:paraId="3816F83F" w14:textId="77777777" w:rsidR="00076B3D" w:rsidRDefault="00076B3D" w:rsidP="00B608A5"/>
    <w:p w14:paraId="643E596F" w14:textId="77777777" w:rsidR="00076B3D" w:rsidRDefault="00076B3D" w:rsidP="00B608A5">
      <w:r>
        <w:lastRenderedPageBreak/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46F9DB47" w14:textId="77777777" w:rsidR="00076B3D" w:rsidRDefault="00076B3D" w:rsidP="00B608A5">
      <w:r>
        <w:t>La Rotazione Straordinaria non si è resa necessaria in assenza dei necessari presupposti.</w:t>
      </w:r>
    </w:p>
    <w:p w14:paraId="7A5E1878" w14:textId="77777777" w:rsidR="000E2B36" w:rsidRDefault="000E2B36" w:rsidP="00B608A5"/>
    <w:p w14:paraId="06DDA018" w14:textId="77777777"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14:paraId="7F536CCA" w14:textId="77777777" w:rsidR="000E2B36" w:rsidRDefault="000E2B36" w:rsidP="00B608A5"/>
    <w:p w14:paraId="3E818AC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AB6B969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C32405" wp14:editId="5C49BDEA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8129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14FDC735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2405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14:paraId="2B8E8129" w14:textId="77777777" w:rsidR="00521000" w:rsidRDefault="00521000" w:rsidP="00425435">
                      <w:r>
                        <w:t>Note del RPCT:</w:t>
                      </w:r>
                    </w:p>
                    <w:p w14:paraId="14FDC735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F3A9F1" w14:textId="77777777" w:rsidR="001D6AAE" w:rsidRDefault="001D6AAE" w:rsidP="00A82AEF"/>
    <w:p w14:paraId="04CB5041" w14:textId="77777777"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06D28EF4" w14:textId="77777777" w:rsidR="00E0390C" w:rsidRDefault="00E0390C" w:rsidP="00A82AEF"/>
    <w:p w14:paraId="56C2E91A" w14:textId="77777777" w:rsidR="004E51E9" w:rsidRDefault="004E51E9" w:rsidP="00354388"/>
    <w:p w14:paraId="0E7568B5" w14:textId="77777777" w:rsidR="00B417C3" w:rsidRDefault="00B417C3" w:rsidP="00354388"/>
    <w:p w14:paraId="493EAE90" w14:textId="77777777" w:rsidR="009B6C9E" w:rsidRDefault="009B6C9E" w:rsidP="00354388"/>
    <w:p w14:paraId="04BB96BE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2 dichiarazioni rese dagli interessati sull'insussistenza di cause di incompatibilità.</w:t>
      </w:r>
      <w:r>
        <w:br/>
        <w:t xml:space="preserve">Non sono state effettuate verifiche sulla veridicità delle dichiarazioni rese dagli interessati </w:t>
      </w:r>
      <w:r>
        <w:lastRenderedPageBreak/>
        <w:t>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Le figure professionali interessate sono già dipendenti di ruolo presso altre Amministrazioni pubbliche..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2B92B4FE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079BA4" wp14:editId="02EAB00F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68971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77138EB6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9BA4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14:paraId="52468971" w14:textId="77777777" w:rsidR="00521000" w:rsidRDefault="00521000" w:rsidP="00E80390">
                      <w:r>
                        <w:t>Note del RPCT:</w:t>
                      </w:r>
                    </w:p>
                    <w:p w14:paraId="77138EB6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36301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7DED411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1A7A6C7D" w14:textId="77777777" w:rsidR="00322543" w:rsidRPr="003B6632" w:rsidRDefault="00322543" w:rsidP="00B339EB"/>
    <w:p w14:paraId="65A0C8DB" w14:textId="77777777" w:rsidR="002E3A01" w:rsidRPr="003B6632" w:rsidRDefault="002E3A01" w:rsidP="00354388"/>
    <w:p w14:paraId="64466468" w14:textId="77777777" w:rsidR="002E3A01" w:rsidRPr="003B6632" w:rsidRDefault="002E3A01" w:rsidP="00354388"/>
    <w:p w14:paraId="7B86C45E" w14:textId="77777777"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Email</w:t>
      </w:r>
      <w:r w:rsidRPr="003B6632">
        <w:br/>
        <w:t xml:space="preserve">  - Sistema informativo dedicato con garanzia della riservatezza dell'identità del segnalante</w:t>
      </w:r>
      <w:r w:rsidRPr="003B6632">
        <w:br/>
        <w:t xml:space="preserve"> </w:t>
      </w:r>
      <w:r w:rsidRPr="003B6632">
        <w:br/>
        <w:t>Possono effettuare le segnalazioni solo gli altri soggetti assimilati a dipendenti pubblici.</w:t>
      </w:r>
    </w:p>
    <w:p w14:paraId="7C283B23" w14:textId="77777777" w:rsidR="00CC1DCA" w:rsidRPr="003B6632" w:rsidRDefault="00CC1DCA" w:rsidP="009D7358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70DBE3" wp14:editId="04B03BEF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2D5C3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379F7328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DBE3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14:paraId="5212D5C3" w14:textId="77777777" w:rsidR="00521000" w:rsidRDefault="00521000" w:rsidP="00F96FBD">
                      <w:r>
                        <w:t>Note del RPCT:</w:t>
                      </w:r>
                    </w:p>
                    <w:p w14:paraId="379F7328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71AA9F" w14:textId="77777777" w:rsidR="00966756" w:rsidRPr="003B6632" w:rsidRDefault="00966756" w:rsidP="002A40F1"/>
    <w:p w14:paraId="59AB67CF" w14:textId="77777777"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1FBA4612" w14:textId="77777777" w:rsidR="008F57B6" w:rsidRPr="00407953" w:rsidRDefault="008F57B6" w:rsidP="008F57B6"/>
    <w:p w14:paraId="481EDA29" w14:textId="77777777" w:rsidR="00554955" w:rsidRDefault="00554955" w:rsidP="00354388"/>
    <w:p w14:paraId="62A42485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  <w:t xml:space="preserve">    - Referenti per un numero medio di ore 3</w:t>
      </w:r>
      <w:r>
        <w:br/>
        <w:t xml:space="preserve">    - Dirigenti per un numero medio di ore 2</w:t>
      </w:r>
      <w:r>
        <w:br/>
        <w:t xml:space="preserve">    - Funzionari per un numero medio di ore 2</w:t>
      </w:r>
    </w:p>
    <w:p w14:paraId="4E19E30C" w14:textId="77777777" w:rsidR="007623AA" w:rsidRDefault="007623AA" w:rsidP="00354388"/>
    <w:p w14:paraId="5228304E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  <w:t xml:space="preserve">  - Corsi formativi a contenuto generico e specifico per settori di operatività a cura di IFEL e di Enti </w:t>
      </w:r>
      <w:r>
        <w:lastRenderedPageBreak/>
        <w:t>on line.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IFEL</w:t>
      </w:r>
      <w:r>
        <w:br/>
        <w:t xml:space="preserve">  - Soc. Enti on line</w:t>
      </w:r>
      <w:r>
        <w:br/>
        <w:t xml:space="preserve">  - Direttive/Informative a cura del RPCT</w:t>
      </w:r>
    </w:p>
    <w:p w14:paraId="6AD1FE38" w14:textId="77777777" w:rsidR="00554955" w:rsidRDefault="00554955" w:rsidP="00354388"/>
    <w:p w14:paraId="15129B0A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F7E73A" wp14:editId="7C6E9DF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2F141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67FE3CBA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E73A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14:paraId="6B52F141" w14:textId="77777777" w:rsidR="00521000" w:rsidRDefault="00521000" w:rsidP="0015187D">
                      <w:r>
                        <w:t>Note del RPCT:</w:t>
                      </w:r>
                    </w:p>
                    <w:p w14:paraId="67FE3CBA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D2894E" w14:textId="77777777"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14:paraId="78EA316D" w14:textId="77777777" w:rsidR="00220806" w:rsidRPr="001D6AAE" w:rsidRDefault="00220806" w:rsidP="00FF5F58"/>
    <w:p w14:paraId="4B77165D" w14:textId="77777777" w:rsidR="00BD1446" w:rsidRDefault="00BD1446" w:rsidP="001D6AAE"/>
    <w:p w14:paraId="32A1B9B0" w14:textId="77777777"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Organizzazione</w:t>
      </w:r>
      <w:r>
        <w:br/>
        <w:t xml:space="preserve">  - Consulenti e collaboratori</w:t>
      </w:r>
      <w:r>
        <w:br/>
        <w:t xml:space="preserve">  - Personale</w:t>
      </w:r>
      <w:r>
        <w:br/>
        <w:t xml:space="preserve">  - Attività e procedimenti</w:t>
      </w:r>
      <w:r>
        <w:br/>
        <w:t xml:space="preserve">  - Sovvenzioni, contributi, sussidi, vantaggi economici</w:t>
      </w:r>
      <w:r>
        <w:br/>
        <w:t xml:space="preserve">  - Bilanci</w:t>
      </w:r>
      <w:r>
        <w:br/>
        <w:t xml:space="preserve">  - Opere pubbliche</w:t>
      </w:r>
    </w:p>
    <w:p w14:paraId="015D6EDB" w14:textId="77777777" w:rsidR="007623AA" w:rsidRDefault="007623AA" w:rsidP="001D6AAE"/>
    <w:p w14:paraId="787279D5" w14:textId="77777777"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5AB8DC03" w14:textId="77777777" w:rsidR="00FD28DF" w:rsidRDefault="00B33A5B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AF6041" wp14:editId="750C6EC2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5B466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01167D75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6041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14:paraId="24F5B466" w14:textId="77777777" w:rsidR="00521000" w:rsidRDefault="00521000" w:rsidP="00D866D2">
                      <w:r>
                        <w:t>Note del RPCT:</w:t>
                      </w:r>
                    </w:p>
                    <w:p w14:paraId="01167D75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DD393C" w14:textId="77777777" w:rsidR="00D866D2" w:rsidRDefault="00D866D2" w:rsidP="00A82AEF"/>
    <w:p w14:paraId="41E9539E" w14:textId="77777777"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14:paraId="2F399D4E" w14:textId="77777777" w:rsidR="00733F24" w:rsidRPr="00B33A5B" w:rsidRDefault="00733F24" w:rsidP="00FC1197"/>
    <w:p w14:paraId="50549486" w14:textId="77777777" w:rsidR="00C84FCB" w:rsidRDefault="00C84FCB" w:rsidP="00B33A5B"/>
    <w:p w14:paraId="57D2B4B1" w14:textId="77777777" w:rsidR="00C84FCB" w:rsidRDefault="00C84FCB" w:rsidP="00B33A5B"/>
    <w:p w14:paraId="496AC63D" w14:textId="77777777" w:rsidR="00C84FCB" w:rsidRDefault="00C84FCB" w:rsidP="00B33A5B">
      <w:r>
        <w:t>La misura “Svolgimento di attività successiva alla cessazione del rapporto di lavoro” è stata attuata e sono state effettuate 2 verifiche dalle quali non sono state accertate violazioni.</w:t>
      </w:r>
    </w:p>
    <w:p w14:paraId="2043E722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01FDD0" wp14:editId="5C72FFC9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E6974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03057FD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FDD0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14:paraId="294E6974" w14:textId="77777777" w:rsidR="00521000" w:rsidRDefault="00521000" w:rsidP="005B20C9">
                      <w:r>
                        <w:t>Note del RPCT:</w:t>
                      </w:r>
                    </w:p>
                    <w:p w14:paraId="403057FD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06B613" w14:textId="77777777" w:rsidR="005B20C9" w:rsidRDefault="005B20C9" w:rsidP="00A82AEF"/>
    <w:p w14:paraId="6483F5FB" w14:textId="77777777"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14:paraId="35807A6C" w14:textId="77777777" w:rsidR="00564160" w:rsidRPr="00C57E07" w:rsidRDefault="00564160" w:rsidP="00A82AEF"/>
    <w:p w14:paraId="1CE54BB7" w14:textId="77777777" w:rsidR="00634F49" w:rsidRDefault="00634F49" w:rsidP="00C57E07"/>
    <w:p w14:paraId="23967417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  <w:r>
        <w:br/>
        <w:t>Sono state avviate le attività e, dunque, la misura è attualmente in corso di adozione</w:t>
      </w:r>
    </w:p>
    <w:p w14:paraId="5DF04A34" w14:textId="77777777" w:rsidR="00634F49" w:rsidRDefault="00634F49" w:rsidP="00C57E07"/>
    <w:p w14:paraId="665BA167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CB9929" wp14:editId="17BF9D4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D5E13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9FEA02D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9929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14:paraId="04AD5E13" w14:textId="77777777" w:rsidR="00521000" w:rsidRDefault="00521000" w:rsidP="0038654E">
                      <w:r>
                        <w:t>Note del RPCT:</w:t>
                      </w:r>
                    </w:p>
                    <w:p w14:paraId="09FEA02D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4BD790" w14:textId="77777777" w:rsidR="005B20C9" w:rsidRDefault="005B20C9" w:rsidP="00A82AEF"/>
    <w:p w14:paraId="4C99A5C6" w14:textId="77777777"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14:paraId="3D797D70" w14:textId="77777777" w:rsidR="00CD3792" w:rsidRDefault="00CD3792" w:rsidP="00CD3792"/>
    <w:p w14:paraId="78CE09BA" w14:textId="77777777" w:rsidR="002017E5" w:rsidRDefault="002017E5" w:rsidP="00A054EE"/>
    <w:p w14:paraId="13580ED2" w14:textId="77777777" w:rsidR="002017E5" w:rsidRDefault="002017E5" w:rsidP="00A054EE"/>
    <w:p w14:paraId="343D57A5" w14:textId="77777777"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sono state inserite in 2 bandi.</w:t>
      </w:r>
      <w:r>
        <w:br/>
      </w:r>
      <w:r>
        <w:br/>
        <w:t>Sono stati stipulati Patti di Integrità o protocolli di legalità con 1 soggetti.</w:t>
      </w:r>
    </w:p>
    <w:p w14:paraId="3058281D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0748C" wp14:editId="0583DF9A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8B49B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74055E38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748C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14:paraId="0708B49B" w14:textId="77777777" w:rsidR="00521000" w:rsidRDefault="00521000" w:rsidP="00B96D6A">
                      <w:r>
                        <w:t>Note del RPCT:</w:t>
                      </w:r>
                    </w:p>
                    <w:p w14:paraId="74055E38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07ABD7" w14:textId="77777777" w:rsidR="0038654E" w:rsidRDefault="0038654E" w:rsidP="00A82AEF"/>
    <w:p w14:paraId="5E581FA2" w14:textId="77777777" w:rsidR="00393E5A" w:rsidRPr="00FF5F58" w:rsidRDefault="00393E5A" w:rsidP="002954F2">
      <w:pPr>
        <w:pStyle w:val="Titolo2"/>
      </w:pPr>
      <w:bookmarkStart w:id="17" w:name="_Toc56761129"/>
      <w:r>
        <w:lastRenderedPageBreak/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14:paraId="75C28375" w14:textId="77777777" w:rsidR="0030259F" w:rsidRDefault="0030259F" w:rsidP="00804DC2"/>
    <w:p w14:paraId="423A1823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negativo su Le ridotte dimensioni della Dotazione Organica fanno si che la materia della prevenzione della corruzione e delle misure previste all'interno del Piano vengano interpretate come un aggravio dei procedimenti ordinari. Di conseguenza, la predisposizione degli aggiornamenti e le fasi successive di verifica e monitoraggio periodico ricadono nella competenza quasi esclusiva del RPCT, già oberato delle funzioni di Segretario Generale del Comune.</w:t>
      </w:r>
    </w:p>
    <w:p w14:paraId="49BCE1A3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25C806" wp14:editId="5777670B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2D28A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3A53DE30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C806" id="Casella di testo 15" o:spid="_x0000_s1036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B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3JmybTC+pno9tgLNzhxpQj/GkK8A09KJYZp+uItLY1GSgqHHWdr9L//Zk/xJCDy&#10;ctaS8isefm3AS870N0vSOhufnKRRyYeT8vOEDv7Qszr02I1ZIhE9pjl3Im9TfNS7bePRPNKQLtKr&#10;5AIr6O2Kx912Gft5pCEXcrHIQTQcDuK1vXciQafGJl4fukfwbpBFJEHd4G5GYPZOHX1sumlxsYnY&#10;qCydV1YH/mmwcoOHn0Ca3MNzjnr9Vc1fAA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TxUfwX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14:paraId="4F02D28A" w14:textId="77777777" w:rsidR="00521000" w:rsidRDefault="00521000" w:rsidP="00DE2A92">
                      <w:r>
                        <w:t>Note del RPCT:</w:t>
                      </w:r>
                    </w:p>
                    <w:p w14:paraId="3A53DE30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290BC5" w14:textId="77777777" w:rsidR="00DE2A92" w:rsidRDefault="00DE2A92" w:rsidP="00A82AEF"/>
    <w:p w14:paraId="37B57170" w14:textId="77777777"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14:paraId="46CDACAE" w14:textId="77777777" w:rsidR="002E0B4A" w:rsidRDefault="002E0B4A" w:rsidP="002E0B4A"/>
    <w:p w14:paraId="5B6664A1" w14:textId="77777777" w:rsidR="00B903D0" w:rsidRDefault="00B903D0" w:rsidP="00AF16D5"/>
    <w:p w14:paraId="022F5107" w14:textId="77777777" w:rsidR="00B903D0" w:rsidRDefault="00B903D0" w:rsidP="002E0B4A"/>
    <w:p w14:paraId="6C44398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05FF4E5" w14:textId="77777777" w:rsidR="00DB38DE" w:rsidRDefault="00DB38DE" w:rsidP="00A82AEF"/>
    <w:p w14:paraId="4C42C18B" w14:textId="77777777" w:rsidR="00E75EA4" w:rsidRPr="00DD6527" w:rsidRDefault="006460DC" w:rsidP="002954F2">
      <w:pPr>
        <w:pStyle w:val="Titolo2"/>
      </w:pPr>
      <w:bookmarkStart w:id="19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14:paraId="3807CEDC" w14:textId="77777777" w:rsidR="005D6F2E" w:rsidRDefault="005D6F2E" w:rsidP="00A82AEF"/>
    <w:p w14:paraId="1E978DD7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7292242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2766602" w14:textId="77777777" w:rsidTr="00CB63F1">
        <w:tc>
          <w:tcPr>
            <w:tcW w:w="3739" w:type="dxa"/>
          </w:tcPr>
          <w:p w14:paraId="40141DCF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EC87440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4B20A439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E490AE7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33424D9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D831FA" w14:paraId="593920F0" w14:textId="77777777">
        <w:tc>
          <w:tcPr>
            <w:tcW w:w="0" w:type="auto"/>
          </w:tcPr>
          <w:p w14:paraId="23343804" w14:textId="77777777" w:rsidR="00D831FA" w:rsidRDefault="008F073E">
            <w:r>
              <w:t>Misure di controllo</w:t>
            </w:r>
          </w:p>
        </w:tc>
        <w:tc>
          <w:tcPr>
            <w:tcW w:w="0" w:type="auto"/>
          </w:tcPr>
          <w:p w14:paraId="2555AA67" w14:textId="77777777" w:rsidR="00D831FA" w:rsidRDefault="008F073E">
            <w:r>
              <w:t>3</w:t>
            </w:r>
          </w:p>
        </w:tc>
        <w:tc>
          <w:tcPr>
            <w:tcW w:w="0" w:type="auto"/>
          </w:tcPr>
          <w:p w14:paraId="6276E6B1" w14:textId="77777777" w:rsidR="00D831FA" w:rsidRDefault="008F073E">
            <w:r>
              <w:t>3</w:t>
            </w:r>
          </w:p>
        </w:tc>
        <w:tc>
          <w:tcPr>
            <w:tcW w:w="0" w:type="auto"/>
          </w:tcPr>
          <w:p w14:paraId="067CF3C3" w14:textId="77777777" w:rsidR="00D831FA" w:rsidRDefault="008F073E">
            <w:r>
              <w:t>0</w:t>
            </w:r>
          </w:p>
        </w:tc>
        <w:tc>
          <w:tcPr>
            <w:tcW w:w="0" w:type="auto"/>
          </w:tcPr>
          <w:p w14:paraId="02A0430E" w14:textId="77777777" w:rsidR="00D831FA" w:rsidRDefault="008F073E">
            <w:r>
              <w:t>100</w:t>
            </w:r>
          </w:p>
        </w:tc>
      </w:tr>
      <w:tr w:rsidR="00D831FA" w14:paraId="2B74D263" w14:textId="77777777">
        <w:tc>
          <w:tcPr>
            <w:tcW w:w="0" w:type="auto"/>
          </w:tcPr>
          <w:p w14:paraId="7FB18182" w14:textId="77777777" w:rsidR="00D831FA" w:rsidRDefault="008F073E">
            <w:r>
              <w:t>TOTALI</w:t>
            </w:r>
          </w:p>
        </w:tc>
        <w:tc>
          <w:tcPr>
            <w:tcW w:w="0" w:type="auto"/>
          </w:tcPr>
          <w:p w14:paraId="57C265C4" w14:textId="77777777" w:rsidR="00D831FA" w:rsidRDefault="008F073E">
            <w:r>
              <w:t>3</w:t>
            </w:r>
          </w:p>
        </w:tc>
        <w:tc>
          <w:tcPr>
            <w:tcW w:w="0" w:type="auto"/>
          </w:tcPr>
          <w:p w14:paraId="57C6EEB0" w14:textId="77777777" w:rsidR="00D831FA" w:rsidRDefault="008F073E">
            <w:r>
              <w:t>3</w:t>
            </w:r>
          </w:p>
        </w:tc>
        <w:tc>
          <w:tcPr>
            <w:tcW w:w="0" w:type="auto"/>
          </w:tcPr>
          <w:p w14:paraId="05BFB1A7" w14:textId="77777777" w:rsidR="00D831FA" w:rsidRDefault="008F073E">
            <w:r>
              <w:t>0</w:t>
            </w:r>
          </w:p>
        </w:tc>
        <w:tc>
          <w:tcPr>
            <w:tcW w:w="0" w:type="auto"/>
          </w:tcPr>
          <w:p w14:paraId="260F13BC" w14:textId="77777777" w:rsidR="00D831FA" w:rsidRDefault="008F073E">
            <w:r>
              <w:t>100</w:t>
            </w:r>
          </w:p>
        </w:tc>
      </w:tr>
    </w:tbl>
    <w:p w14:paraId="3BB7F78E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B8FB2C" wp14:editId="45888939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5AA8E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BACEE84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FB2C" id="Casella di testo 19" o:spid="_x0000_s1037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opcw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" fillcolor="#deeaf6 [664]" strokeweight=".5pt">
                <v:textbox>
                  <w:txbxContent>
                    <w:p w14:paraId="4045AA8E" w14:textId="77777777" w:rsidR="00521000" w:rsidRDefault="00521000" w:rsidP="00D24EEA">
                      <w:r>
                        <w:t>Note del RPCT:</w:t>
                      </w:r>
                    </w:p>
                    <w:p w14:paraId="4BACEE84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A0E964" w14:textId="77777777" w:rsidR="009A50F1" w:rsidRDefault="009A50F1" w:rsidP="00A82AEF"/>
    <w:p w14:paraId="07265CE6" w14:textId="77777777"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14:paraId="65C6A68A" w14:textId="77777777" w:rsidR="00D75085" w:rsidRDefault="00D75085" w:rsidP="007A4563"/>
    <w:p w14:paraId="10EFE4D0" w14:textId="77777777"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</w:r>
      <w:r>
        <w:lastRenderedPageBreak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Trattandosi di Ente di ridotte dimensioni e la continua interrelazione tra uffici, le probabilità di eventi corruttivi sono assai irrisorie. </w:t>
      </w:r>
      <w:r>
        <w:br/>
        <w:t xml:space="preserve">  - la capacità di scoprire casi di corruzione  è rimasta invariata in ragione di L'incidenza della corruzione viene concepita in misura molto poco probabile dato il rapporto trasparente e di interdipendenza costante tra gli addetti ai servizi pubblici. </w:t>
      </w:r>
      <w:r>
        <w:br/>
        <w:t xml:space="preserve">  - la reputazione dell'ente  è rimasta invariata in ragione di Scarsa considerazione della materia da parte di cittadini.</w:t>
      </w:r>
      <w:r>
        <w:br/>
      </w:r>
      <w:r>
        <w:br/>
        <w:t xml:space="preserve">Nell’anno di riferimento del PTPCT, il RPCT ha effettuato 2 segnalazioni all'OIV sulle disfunzioni inerenti all'attuazione del PTPCT quali ad esempio Relazioni semestrali in materia di controllo successivo di regolarità amministrative, in materia di trasparenza e di attuazione del Piano di prevenzione della corruzione  </w:t>
      </w:r>
      <w:r>
        <w:br/>
      </w:r>
      <w:r>
        <w:br/>
        <w:t xml:space="preserve">Nell’anno di riferimento del PTPCT, il RPCT ha effettuato 2 segnalazioni all'Organo di Indirizzo Politico quali ad esempio Relazioni semestrali in materia di controllo successivo di regolarità amministrative, in materia di trasparenza e di attuazione del Piano di prevenzione della corruzione  </w:t>
      </w:r>
    </w:p>
    <w:p w14:paraId="5E29A985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051910" wp14:editId="389F4DFC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2CE4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93032BD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1910" id="Casella di testo 23" o:spid="_x0000_s1038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q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Tm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" fillcolor="#deeaf6 [664]" strokeweight=".5pt">
                <v:textbox>
                  <w:txbxContent>
                    <w:p w14:paraId="7482CE45" w14:textId="77777777" w:rsidR="00521000" w:rsidRDefault="00521000" w:rsidP="00007458">
                      <w:r>
                        <w:t>Note del RPCT:</w:t>
                      </w:r>
                    </w:p>
                    <w:p w14:paraId="593032BD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5948BA" w14:textId="77777777" w:rsidR="00D51AFF" w:rsidRDefault="00D51AFF" w:rsidP="00D313A4"/>
    <w:p w14:paraId="1F47F99D" w14:textId="77777777"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14:paraId="273FC132" w14:textId="77777777" w:rsidR="008F7239" w:rsidRDefault="008F7239" w:rsidP="002205E8">
      <w:pPr>
        <w:rPr>
          <w:color w:val="000000" w:themeColor="text1"/>
        </w:rPr>
      </w:pPr>
    </w:p>
    <w:p w14:paraId="53E367BD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560FAFED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7F87D9" wp14:editId="018B7EB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33B11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41DE4C0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87D9" id="Casella di testo 25" o:spid="_x0000_s1039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BBHZsR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14:paraId="7FA33B11" w14:textId="77777777" w:rsidR="00521000" w:rsidRDefault="00521000" w:rsidP="00007458">
                      <w:r>
                        <w:t>Note del RPCT:</w:t>
                      </w:r>
                    </w:p>
                    <w:p w14:paraId="341DE4C0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DCF103" w14:textId="77777777" w:rsidR="004F0FA6" w:rsidRDefault="004F0FA6" w:rsidP="002205E8"/>
    <w:p w14:paraId="6116D8BA" w14:textId="77777777"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14:paraId="44855334" w14:textId="77777777" w:rsidR="00C636E8" w:rsidRDefault="00C636E8" w:rsidP="00C636E8"/>
    <w:p w14:paraId="49D5C07D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28466A0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8978D0" wp14:editId="37ECBC33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67DE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E59B92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78D0" id="Casella di testo 26" o:spid="_x0000_s1040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fFzswn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14:paraId="3F467DED" w14:textId="77777777" w:rsidR="00521000" w:rsidRDefault="00521000" w:rsidP="00007458">
                      <w:r>
                        <w:t>Note del RPCT:</w:t>
                      </w:r>
                    </w:p>
                    <w:p w14:paraId="0E59B92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5D861A" w14:textId="77777777" w:rsidR="00936A6B" w:rsidRDefault="00936A6B" w:rsidP="002205E8"/>
    <w:p w14:paraId="0EEE4FD7" w14:textId="77777777"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14:paraId="6779AE04" w14:textId="77777777" w:rsidR="00936A6B" w:rsidRDefault="00936A6B" w:rsidP="002205E8"/>
    <w:p w14:paraId="4215B129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Le ridotte dimensioni della D.O. e il continuo incremento delle competenze riservate agli enti locali fanno si che la materia della corruzione e degli adempimenti formali da assumersi costituiscano un ulteriore aggravio e rallentamento della ordinaria attività.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ragioni:Sarebbe auspicabile una maggiore partecipazione dei vari soggetti interni allo studio della materia e all'aggiornamento periodico del Piano.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ragioni:Il RPCT svolge le attività di studio e di aggiornamento del Piano cercando e sollecitando il coinvolgimento dei vari Soggetti interni trasmettendo direttive/informative e sollecitando la formazione con invio di corsi consultabili on line. </w:t>
      </w:r>
    </w:p>
    <w:p w14:paraId="553A4656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FCC067" wp14:editId="6E6DFB0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4D36E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1A4FF8FB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C067" id="Casella di testo 27" o:spid="_x0000_s1041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rS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JB943WD5QnQ77ITrrbiuCf8GfLgHR0olhmn6wh0tlUJKCvsdZ1t0v/5mj/Ek&#10;IPJy1pDyC+5/7sBJztRXQ9I6n8xmcVTSYZafTungjj2bY4/Z6TUS0ROacyvSNsYHNWwrh/qJhnQV&#10;XyUXGEFvFzwM23Xo5pGGXMjVKgXRcFgIN+bBiggdGxt5fWyfwNleFoEEdYvDjMDinTq62HjT4GoX&#10;sKqTdCLRHas9/zRYqcH9TyBO7vE5Rb3+qpa/A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L3fitJ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14:paraId="3CA4D36E" w14:textId="77777777" w:rsidR="00521000" w:rsidRDefault="00521000" w:rsidP="00687B10">
                      <w:r>
                        <w:t>Note del RPCT:</w:t>
                      </w:r>
                    </w:p>
                    <w:p w14:paraId="1A4FF8FB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A94648" w14:textId="77777777" w:rsidR="00687B10" w:rsidRDefault="00687B10" w:rsidP="00FB03D8"/>
    <w:p w14:paraId="73FA075A" w14:textId="77777777" w:rsidR="00DC2B4F" w:rsidRDefault="00DC2B4F" w:rsidP="00521000">
      <w:pPr>
        <w:pStyle w:val="Titolo1"/>
      </w:pPr>
      <w:bookmarkStart w:id="24" w:name="_Toc56761136"/>
      <w:r>
        <w:t>MONITORAGGIO MISURE SPECIFICHE</w:t>
      </w:r>
      <w:bookmarkEnd w:id="24"/>
    </w:p>
    <w:p w14:paraId="59F907AC" w14:textId="77777777" w:rsidR="00DC2B4F" w:rsidRDefault="00DC2B4F" w:rsidP="00DC2B4F"/>
    <w:p w14:paraId="41A8349D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CF750C9" w14:textId="77777777" w:rsidR="00DC2B4F" w:rsidRDefault="00DC2B4F" w:rsidP="00DC2B4F"/>
    <w:p w14:paraId="66E3227B" w14:textId="77777777" w:rsidR="00DC2B4F" w:rsidRDefault="00DC2B4F" w:rsidP="002954F2">
      <w:pPr>
        <w:pStyle w:val="Titolo2"/>
      </w:pPr>
      <w:bookmarkStart w:id="25" w:name="_Toc56761137"/>
      <w:r>
        <w:t>Misure specifiche di controllo</w:t>
      </w:r>
      <w:bookmarkEnd w:id="25"/>
    </w:p>
    <w:p w14:paraId="32AEC571" w14:textId="77777777" w:rsidR="00DC2B4F" w:rsidRDefault="00DC2B4F" w:rsidP="00DC2B4F"/>
    <w:p w14:paraId="75D94415" w14:textId="77777777" w:rsidR="00DC2B4F" w:rsidRDefault="00DC2B4F" w:rsidP="00FB03D8">
      <w:r>
        <w:lastRenderedPageBreak/>
        <w:t>Con riferimento all’attuazione delle misure specifiche di controllo, nell’anno di riferimento del PTPCT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F. Gestione delle entrate, delle spese e del patrimonio</w:t>
      </w:r>
      <w:r>
        <w:br/>
        <w:t>Denominazione misura: Controllo di gestione; Controllo di regolarità contabile; Controllo degli equilibri di bilancio.</w:t>
      </w:r>
      <w:r>
        <w:br/>
        <w:t>La misura è stata attuata nei tempi previsti.</w:t>
      </w:r>
    </w:p>
    <w:p w14:paraId="2B15D72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43D339" wp14:editId="210AF47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14A6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800594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D339" id="Casella di testo 1" o:spid="_x0000_s1042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FrcQIAAPA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" fillcolor="#deeaf6 [664]" strokeweight=".5pt">
                <v:textbox>
                  <w:txbxContent>
                    <w:p w14:paraId="32314A69" w14:textId="77777777" w:rsidR="00521000" w:rsidRDefault="00521000" w:rsidP="00DC2B4F">
                      <w:r>
                        <w:t>Note del RPCT:</w:t>
                      </w:r>
                    </w:p>
                    <w:p w14:paraId="2800594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EB16C7" w14:textId="77777777" w:rsidR="00DC2B4F" w:rsidRDefault="00DC2B4F" w:rsidP="00FB03D8"/>
    <w:p w14:paraId="78D5D1EA" w14:textId="77777777" w:rsidR="00DC2B4F" w:rsidRDefault="00DC2B4F" w:rsidP="002954F2">
      <w:pPr>
        <w:pStyle w:val="Titolo2"/>
      </w:pPr>
      <w:bookmarkStart w:id="26" w:name="_Toc56761138"/>
      <w:r>
        <w:t>Misure specifiche di trasparenza</w:t>
      </w:r>
      <w:bookmarkEnd w:id="26"/>
    </w:p>
    <w:p w14:paraId="3DE30780" w14:textId="77777777" w:rsidR="00DC2B4F" w:rsidRDefault="00DC2B4F" w:rsidP="00DC2B4F"/>
    <w:p w14:paraId="49A39F54" w14:textId="77777777" w:rsidR="00DC2B4F" w:rsidRDefault="00E107E7" w:rsidP="00DC2B4F">
      <w:r>
        <w:t>Non sono state programmate misure specifiche di trasparenza.</w:t>
      </w:r>
    </w:p>
    <w:p w14:paraId="25242D9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51735D" wp14:editId="1BC3937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6368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868006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735D" id="Casella di testo 2" o:spid="_x0000_s1043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BImBlScwIAAPA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6B06368F" w14:textId="77777777" w:rsidR="00521000" w:rsidRDefault="00521000" w:rsidP="00DC2B4F">
                      <w:r>
                        <w:t>Note del RPCT:</w:t>
                      </w:r>
                    </w:p>
                    <w:p w14:paraId="6868006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F5A5AF" w14:textId="77777777" w:rsidR="00DC2B4F" w:rsidRDefault="00DC2B4F" w:rsidP="00DC2B4F"/>
    <w:p w14:paraId="25E234BE" w14:textId="77777777" w:rsidR="00DC2B4F" w:rsidRPr="00B50D70" w:rsidRDefault="00DC2B4F" w:rsidP="002954F2">
      <w:pPr>
        <w:pStyle w:val="Titolo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14:paraId="720E34C3" w14:textId="77777777" w:rsidR="00DC2B4F" w:rsidRDefault="00DC2B4F" w:rsidP="00DC2B4F"/>
    <w:p w14:paraId="260B1194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1AE349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FD56E2" wp14:editId="69FAF25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EB16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898947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56E2" id="Casella di testo 3" o:spid="_x0000_s1044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KffkeR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536EB167" w14:textId="77777777" w:rsidR="00521000" w:rsidRDefault="00521000" w:rsidP="00DC2B4F">
                      <w:r>
                        <w:t>Note del RPCT:</w:t>
                      </w:r>
                    </w:p>
                    <w:p w14:paraId="58989475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24EFFB" w14:textId="77777777" w:rsidR="00DC2B4F" w:rsidRPr="000077FE" w:rsidRDefault="00DC2B4F" w:rsidP="00DC2B4F">
      <w:pPr>
        <w:rPr>
          <w:u w:val="single"/>
        </w:rPr>
      </w:pPr>
    </w:p>
    <w:p w14:paraId="1B174993" w14:textId="77777777" w:rsidR="00DC2B4F" w:rsidRDefault="00DC2B4F" w:rsidP="002954F2">
      <w:pPr>
        <w:pStyle w:val="Titolo2"/>
      </w:pPr>
      <w:bookmarkStart w:id="28" w:name="_Toc56761140"/>
      <w:r>
        <w:t>Misure specifiche di regolamentazione</w:t>
      </w:r>
      <w:bookmarkEnd w:id="28"/>
    </w:p>
    <w:p w14:paraId="676E5AA0" w14:textId="77777777" w:rsidR="00DC2B4F" w:rsidRDefault="00DC2B4F" w:rsidP="00DC2B4F">
      <w:pPr>
        <w:rPr>
          <w:u w:val="single"/>
        </w:rPr>
      </w:pPr>
    </w:p>
    <w:p w14:paraId="0F979E3E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469E7C8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2FF66E" wp14:editId="5A0DB958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5535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7CA361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F66E" id="Casella di testo 4" o:spid="_x0000_s1045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zfdAIAAPA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" fillcolor="#deeaf6 [664]" strokeweight=".5pt">
                <v:textbox>
                  <w:txbxContent>
                    <w:p w14:paraId="1B355352" w14:textId="77777777" w:rsidR="00521000" w:rsidRDefault="00521000" w:rsidP="00DC2B4F">
                      <w:r>
                        <w:t>Note del RPCT:</w:t>
                      </w:r>
                    </w:p>
                    <w:p w14:paraId="67CA361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1B1B62" w14:textId="77777777" w:rsidR="00DC2B4F" w:rsidRDefault="00DC2B4F" w:rsidP="00DC2B4F"/>
    <w:p w14:paraId="2FF6531F" w14:textId="77777777" w:rsidR="00DC2B4F" w:rsidRPr="002954F2" w:rsidRDefault="00DC2B4F" w:rsidP="002954F2">
      <w:pPr>
        <w:pStyle w:val="Titolo2"/>
      </w:pPr>
      <w:bookmarkStart w:id="29" w:name="_Toc56761141"/>
      <w:r w:rsidRPr="002954F2">
        <w:lastRenderedPageBreak/>
        <w:t>Misure specifiche di semplificazione</w:t>
      </w:r>
      <w:bookmarkEnd w:id="29"/>
    </w:p>
    <w:p w14:paraId="17DFA1E8" w14:textId="77777777" w:rsidR="00DC2B4F" w:rsidRPr="00842CAA" w:rsidRDefault="00DC2B4F" w:rsidP="00DC2B4F"/>
    <w:p w14:paraId="79530C5B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020DFF6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B8C4793" wp14:editId="2FA2ADB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AC3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E73A12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4793" id="Casella di testo 14" o:spid="_x0000_s1046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af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KSM0umNdbPRLfHXrjBiStF+NcQ4h14UioxTNMXb2lpNFJSOOw426D/9Td7iicB&#10;kZezlpRf8fBzC15ypr9aktb5eDpNo5IP0/IjZcP8sWd97LFbs0Iiekxz7kTepvio99vGo3mkIV2m&#10;V8kFVtDbFY/77Sr280hDLuRymYNoOBzEa3vvRIJOjU28PnSP4N0gi0iCusH9jMD8jTr62HTT4nIb&#10;sVFZOi+sDvzTYOUGDz+BNLnH5xz18qta/AY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CRR/af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7883AC3D" w14:textId="77777777" w:rsidR="00521000" w:rsidRDefault="00521000" w:rsidP="00DC2B4F">
                      <w:r>
                        <w:t>Note del RPCT:</w:t>
                      </w:r>
                    </w:p>
                    <w:p w14:paraId="6E73A12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0C3ED3" w14:textId="77777777" w:rsidR="00DC2B4F" w:rsidRDefault="00DC2B4F" w:rsidP="00DC2B4F"/>
    <w:p w14:paraId="66D32322" w14:textId="77777777" w:rsidR="00DC2B4F" w:rsidRPr="00B50D70" w:rsidRDefault="00DC2B4F" w:rsidP="002954F2">
      <w:pPr>
        <w:pStyle w:val="Titolo2"/>
      </w:pPr>
      <w:bookmarkStart w:id="30" w:name="_Toc56761142"/>
      <w:r w:rsidRPr="002954F2">
        <w:t>Misure</w:t>
      </w:r>
      <w:r>
        <w:t xml:space="preserve"> specifiche di formazione</w:t>
      </w:r>
      <w:bookmarkEnd w:id="30"/>
    </w:p>
    <w:p w14:paraId="4CF7B148" w14:textId="77777777" w:rsidR="00DC2B4F" w:rsidRDefault="00DC2B4F" w:rsidP="00FB03D8"/>
    <w:p w14:paraId="55590081" w14:textId="77777777" w:rsidR="00E43C43" w:rsidRDefault="00E43C43" w:rsidP="00DC2B4F">
      <w:r>
        <w:t>Non sono state programmate misure specifiche di formazione.</w:t>
      </w:r>
    </w:p>
    <w:p w14:paraId="52753D8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F0159D" wp14:editId="2B79D55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6B8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D362B4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159D" id="Casella di testo 16" o:spid="_x0000_s1047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TkJob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1F716B82" w14:textId="77777777" w:rsidR="00521000" w:rsidRDefault="00521000" w:rsidP="00DC2B4F">
                      <w:r>
                        <w:t>Note del RPCT:</w:t>
                      </w:r>
                    </w:p>
                    <w:p w14:paraId="5D362B4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C6A774" w14:textId="77777777" w:rsidR="00DC2B4F" w:rsidRDefault="00DC2B4F" w:rsidP="00DC2B4F"/>
    <w:p w14:paraId="3E13028E" w14:textId="77777777" w:rsidR="00DC2B4F" w:rsidRPr="00B50D70" w:rsidRDefault="00DC2B4F" w:rsidP="002954F2">
      <w:pPr>
        <w:pStyle w:val="Titolo2"/>
      </w:pPr>
      <w:bookmarkStart w:id="31" w:name="_Toc56761143"/>
      <w:r>
        <w:t>Misure specifiche di rotazione</w:t>
      </w:r>
      <w:bookmarkEnd w:id="31"/>
    </w:p>
    <w:p w14:paraId="7A55CD56" w14:textId="77777777" w:rsidR="00E43C43" w:rsidRDefault="00E43C43" w:rsidP="00FB03D8"/>
    <w:p w14:paraId="48B34E95" w14:textId="77777777" w:rsidR="00E43C43" w:rsidRDefault="00E43C43" w:rsidP="00FB03D8">
      <w:r>
        <w:t>Non sono state programmate misure specifiche di rotazione.</w:t>
      </w:r>
    </w:p>
    <w:p w14:paraId="21DA8B2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FB4CDD" wp14:editId="72C0B2B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4960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50BE03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4CDD" id="Casella di testo 17" o:spid="_x0000_s1048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rXESe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51549603" w14:textId="77777777" w:rsidR="00521000" w:rsidRDefault="00521000" w:rsidP="00DC2B4F">
                      <w:r>
                        <w:t>Note del RPCT:</w:t>
                      </w:r>
                    </w:p>
                    <w:p w14:paraId="350BE03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198659" w14:textId="77777777" w:rsidR="00DC2B4F" w:rsidRDefault="00DC2B4F" w:rsidP="00DC2B4F">
      <w:pPr>
        <w:rPr>
          <w:bCs/>
        </w:rPr>
      </w:pPr>
    </w:p>
    <w:p w14:paraId="6643F818" w14:textId="77777777" w:rsidR="00DC2B4F" w:rsidRPr="00B50D70" w:rsidRDefault="00DC2B4F" w:rsidP="002954F2">
      <w:pPr>
        <w:pStyle w:val="Titolo2"/>
      </w:pPr>
      <w:bookmarkStart w:id="32" w:name="_Toc56761144"/>
      <w:r>
        <w:t>Misure specifiche di disciplina del conflitto di interessi</w:t>
      </w:r>
      <w:bookmarkEnd w:id="32"/>
    </w:p>
    <w:p w14:paraId="5891A2E9" w14:textId="77777777" w:rsidR="00DC2B4F" w:rsidRDefault="00DC2B4F" w:rsidP="00DC2B4F"/>
    <w:p w14:paraId="66239797" w14:textId="77777777" w:rsidR="00E43C43" w:rsidRDefault="00E43C43" w:rsidP="00DC2B4F">
      <w:r>
        <w:t>Non sono state programmate misure specifiche di disciplina del conflitto di interessi.</w:t>
      </w:r>
    </w:p>
    <w:p w14:paraId="7E7B589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942C9B" wp14:editId="00801D5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A88F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736184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2C9B" id="Casella di testo 18" o:spid="_x0000_s1049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ns/tB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180A88FD" w14:textId="77777777" w:rsidR="00521000" w:rsidRDefault="00521000" w:rsidP="00DC2B4F">
                      <w:r>
                        <w:t>Note del RPCT:</w:t>
                      </w:r>
                    </w:p>
                    <w:p w14:paraId="6736184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037A4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560B" w14:textId="77777777" w:rsidR="009A7FC8" w:rsidRDefault="009A7FC8" w:rsidP="00424EBB">
      <w:r>
        <w:separator/>
      </w:r>
    </w:p>
  </w:endnote>
  <w:endnote w:type="continuationSeparator" w:id="0">
    <w:p w14:paraId="38476834" w14:textId="77777777" w:rsidR="009A7FC8" w:rsidRDefault="009A7FC8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E23288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0B986BD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491E3335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2089" w14:textId="77777777" w:rsidR="009A7FC8" w:rsidRDefault="009A7FC8" w:rsidP="00424EBB">
      <w:r>
        <w:separator/>
      </w:r>
    </w:p>
  </w:footnote>
  <w:footnote w:type="continuationSeparator" w:id="0">
    <w:p w14:paraId="7C559AD6" w14:textId="77777777" w:rsidR="009A7FC8" w:rsidRDefault="009A7FC8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018B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3929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073E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A7FC8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31FA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A82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BF9AC-BDDC-4DA1-9806-4BCC55F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Alessandra Pacinotti</cp:lastModifiedBy>
  <cp:revision>2</cp:revision>
  <cp:lastPrinted>2019-09-03T12:09:00Z</cp:lastPrinted>
  <dcterms:created xsi:type="dcterms:W3CDTF">2020-12-15T16:26:00Z</dcterms:created>
  <dcterms:modified xsi:type="dcterms:W3CDTF">2020-12-15T16:26:00Z</dcterms:modified>
</cp:coreProperties>
</file>