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118D663D" w:rsidR="00CB7884" w:rsidRPr="00CB7884" w:rsidRDefault="00CA5878" w:rsidP="00CA5878">
      <w:pPr>
        <w:autoSpaceDE w:val="0"/>
        <w:autoSpaceDN w:val="0"/>
        <w:adjustRightInd w:val="0"/>
        <w:jc w:val="both"/>
        <w:rPr>
          <w:rFonts w:ascii="Times New Roman" w:eastAsia="Times New Roman" w:hAnsi="Times New Roman" w:cs="Times New Roman"/>
          <w:b/>
          <w:bCs/>
          <w:sz w:val="24"/>
          <w:szCs w:val="24"/>
          <w:lang w:eastAsia="it-IT"/>
        </w:rPr>
      </w:pPr>
      <w:r w:rsidRPr="00722DC9">
        <w:rPr>
          <w:rFonts w:ascii="Times New Roman" w:eastAsia="Times New Roman" w:hAnsi="Times New Roman" w:cs="Times New Roman"/>
          <w:b/>
          <w:color w:val="000000"/>
          <w:kern w:val="0"/>
          <w:sz w:val="24"/>
          <w:szCs w:val="24"/>
          <w:lang w:eastAsia="it-IT"/>
          <w14:ligatures w14:val="none"/>
        </w:rPr>
        <w:t>OGGETTO</w:t>
      </w:r>
      <w:r w:rsidR="00722DC9" w:rsidRPr="00722DC9">
        <w:rPr>
          <w:rFonts w:ascii="Times New Roman" w:eastAsia="Times New Roman" w:hAnsi="Times New Roman" w:cs="Times New Roman"/>
          <w:b/>
          <w:color w:val="000000"/>
          <w:kern w:val="0"/>
          <w:sz w:val="24"/>
          <w:szCs w:val="24"/>
          <w:lang w:eastAsia="it-IT"/>
          <w14:ligatures w14:val="none"/>
        </w:rPr>
        <w:t>:</w:t>
      </w:r>
      <w:r>
        <w:rPr>
          <w:rFonts w:ascii="Times New Roman" w:eastAsia="Times New Roman" w:hAnsi="Times New Roman" w:cs="Times New Roman"/>
          <w:b/>
          <w:color w:val="000000"/>
          <w:kern w:val="0"/>
          <w:sz w:val="24"/>
          <w:szCs w:val="24"/>
          <w:lang w:eastAsia="it-IT"/>
          <w14:ligatures w14:val="none"/>
        </w:rPr>
        <w:t xml:space="preserve"> </w:t>
      </w:r>
      <w:r w:rsidR="00722DC9" w:rsidRPr="00722DC9">
        <w:rPr>
          <w:rFonts w:ascii="Times New Roman" w:eastAsia="Times New Roman" w:hAnsi="Times New Roman" w:cs="Times New Roman"/>
          <w:b/>
          <w:color w:val="000000"/>
          <w:kern w:val="0"/>
          <w:sz w:val="24"/>
          <w:szCs w:val="24"/>
          <w:lang w:eastAsia="it-IT"/>
          <w14:ligatures w14:val="none"/>
        </w:rPr>
        <w:t xml:space="preserve">PROCEDURA PER </w:t>
      </w:r>
      <w:r w:rsidR="00722DC9" w:rsidRPr="0071263E">
        <w:rPr>
          <w:rFonts w:ascii="Times New Roman" w:hAnsi="Times New Roman" w:cs="Times New Roman"/>
          <w:b/>
          <w:bCs/>
          <w:sz w:val="24"/>
          <w:szCs w:val="24"/>
        </w:rPr>
        <w:t>L'AFFIDAMENTO DEL</w:t>
      </w:r>
      <w:r>
        <w:rPr>
          <w:rFonts w:ascii="Times New Roman" w:hAnsi="Times New Roman" w:cs="Times New Roman"/>
          <w:b/>
          <w:bCs/>
          <w:sz w:val="24"/>
          <w:szCs w:val="24"/>
        </w:rPr>
        <w:t>L’INCARICO PER L’ORGANIZZAZIONE “PORTO AZZURRO FESTIVAL 2024 – SECONDA EDIZIONE 19 LUGLIO, 2 E 16 AGOSTO 2024”</w:t>
      </w:r>
      <w:r w:rsidR="00CB7884" w:rsidRPr="00CB7884">
        <w:rPr>
          <w:rFonts w:ascii="Times New Roman" w:eastAsia="Times New Roman" w:hAnsi="Times New Roman" w:cs="Times New Roman"/>
          <w:b/>
          <w:bCs/>
          <w:sz w:val="24"/>
          <w:szCs w:val="24"/>
          <w:lang w:eastAsia="it-IT"/>
        </w:rPr>
        <w:t xml:space="preserve">.  </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51AC62C2" w:rsidR="00722DC9" w:rsidRPr="00CA5878"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w:t>
      </w:r>
      <w:r w:rsidR="007E2686">
        <w:rPr>
          <w:rFonts w:ascii="Times New Roman" w:eastAsia="Times New Roman" w:hAnsi="Times New Roman" w:cs="Times New Roman"/>
          <w:lang w:eastAsia="it-IT"/>
        </w:rPr>
        <w:t>i incarico per l</w:t>
      </w:r>
      <w:r w:rsidR="00CA5878">
        <w:rPr>
          <w:rFonts w:ascii="Times New Roman" w:eastAsia="Times New Roman" w:hAnsi="Times New Roman" w:cs="Times New Roman"/>
          <w:lang w:eastAsia="it-IT"/>
        </w:rPr>
        <w:t>’organizzazione di “</w:t>
      </w:r>
      <w:r w:rsidR="00CA5878" w:rsidRPr="00CA5878">
        <w:rPr>
          <w:rFonts w:ascii="Times New Roman" w:hAnsi="Times New Roman" w:cs="Times New Roman"/>
          <w:sz w:val="24"/>
          <w:szCs w:val="24"/>
        </w:rPr>
        <w:t xml:space="preserve">Porto Azzurro Festival 2024 – Seconda Edizione 19 luglio, 2 </w:t>
      </w:r>
      <w:r w:rsidR="00CA5878">
        <w:rPr>
          <w:rFonts w:ascii="Times New Roman" w:hAnsi="Times New Roman" w:cs="Times New Roman"/>
          <w:sz w:val="24"/>
          <w:szCs w:val="24"/>
        </w:rPr>
        <w:t>e</w:t>
      </w:r>
      <w:r w:rsidR="00CA5878" w:rsidRPr="00CA5878">
        <w:rPr>
          <w:rFonts w:ascii="Times New Roman" w:hAnsi="Times New Roman" w:cs="Times New Roman"/>
          <w:sz w:val="24"/>
          <w:szCs w:val="24"/>
        </w:rPr>
        <w:t xml:space="preserve"> 16 agosto 2024</w:t>
      </w:r>
      <w:r w:rsidR="00CA5878">
        <w:rPr>
          <w:rFonts w:ascii="Times New Roman" w:hAnsi="Times New Roman" w:cs="Times New Roman"/>
          <w:sz w:val="24"/>
          <w:szCs w:val="24"/>
        </w:rPr>
        <w:t>;</w:t>
      </w:r>
    </w:p>
    <w:p w14:paraId="1FB15604" w14:textId="58798FD2"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 del </w:t>
      </w:r>
      <w:r w:rsidR="00CA5878">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w:t>
      </w:r>
      <w:r w:rsidR="00CA5878">
        <w:rPr>
          <w:rFonts w:ascii="Times New Roman" w:eastAsia="Times New Roman" w:hAnsi="Times New Roman" w:cs="Times New Roman"/>
          <w:kern w:val="0"/>
          <w:sz w:val="24"/>
          <w:szCs w:val="24"/>
          <w:lang w:eastAsia="it-IT"/>
          <w14:ligatures w14:val="none"/>
        </w:rPr>
        <w:t>7</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w:t>
      </w:r>
      <w:bookmarkStart w:id="0" w:name="_Hlk165375690"/>
      <w:r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xml:space="preserve">), del D.Lgs. n. 36/23 </w:t>
      </w:r>
      <w:bookmarkEnd w:id="0"/>
      <w:r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3692294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w:t>
      </w:r>
      <w:r w:rsidR="00C70894">
        <w:rPr>
          <w:rFonts w:ascii="Times New Roman" w:eastAsia="Times New Roman" w:hAnsi="Times New Roman" w:cs="Times New Roman"/>
          <w:kern w:val="0"/>
          <w:sz w:val="24"/>
          <w:szCs w:val="24"/>
          <w:lang w:eastAsia="it-IT"/>
          <w14:ligatures w14:val="none"/>
        </w:rPr>
        <w:t xml:space="preserve">la realizzazione di tre spettacoli di musica leggera italiana e straniera, consistente in una serie di tributi musicali ad artisti contemporanei e del passato. Gli spettacoli dovranno essere rappresentati in Piazza Matteotti in Porto Azzurro nei giorni di 19 luglio 2024, 2 agosto 2024 e 16 agosto 2024, </w:t>
      </w:r>
      <w:r w:rsidRPr="00722DC9">
        <w:rPr>
          <w:rFonts w:ascii="Times New Roman" w:eastAsia="Times New Roman" w:hAnsi="Times New Roman" w:cs="Times New Roman"/>
          <w:kern w:val="0"/>
          <w:sz w:val="24"/>
          <w:szCs w:val="24"/>
          <w:lang w:eastAsia="it-IT"/>
          <w14:ligatures w14:val="none"/>
        </w:rPr>
        <w:t>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3A161C45"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0B4EB2">
        <w:rPr>
          <w:rFonts w:ascii="Times New Roman" w:eastAsia="Times New Roman" w:hAnsi="Times New Roman" w:cs="Times New Roman"/>
          <w:b/>
          <w:kern w:val="0"/>
          <w:sz w:val="24"/>
          <w:szCs w:val="24"/>
          <w:u w:val="thick"/>
          <w:lang w:eastAsia="it-IT"/>
          <w14:ligatures w14:val="none"/>
        </w:rPr>
        <w:t>7</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75EB8E31" w14:textId="54B93BA9" w:rsidR="00CA5878" w:rsidRPr="00722DC9" w:rsidRDefault="00CA5878"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Tecnico;</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C549317" w14:textId="26EA2023" w:rsidR="001F2F91" w:rsidRDefault="00722DC9" w:rsidP="001F2F91">
      <w:pPr>
        <w:pStyle w:val="Textbody"/>
        <w:spacing w:after="0"/>
        <w:jc w:val="both"/>
        <w:rPr>
          <w:rFonts w:eastAsia="Times New Roman"/>
          <w:b/>
          <w:bCs/>
          <w:kern w:val="32"/>
          <w:lang w:eastAsia="it-IT"/>
        </w:rPr>
      </w:pPr>
      <w:r w:rsidRPr="00722DC9">
        <w:rPr>
          <w:rFonts w:eastAsia="Times New Roman"/>
          <w:kern w:val="0"/>
          <w:lang w:eastAsia="it-IT"/>
        </w:rPr>
        <w:t xml:space="preserve">L’incarico relativo alla presente procedura di affidamento </w:t>
      </w:r>
      <w:r w:rsidR="001F2F91">
        <w:rPr>
          <w:rFonts w:eastAsia="Times New Roman"/>
          <w:kern w:val="0"/>
          <w:lang w:eastAsia="it-IT"/>
        </w:rPr>
        <w:t xml:space="preserve">è inerente </w:t>
      </w:r>
      <w:r w:rsidRPr="00722DC9">
        <w:rPr>
          <w:rFonts w:eastAsia="Times New Roman"/>
          <w:kern w:val="0"/>
          <w:lang w:eastAsia="it-IT"/>
        </w:rPr>
        <w:t>l</w:t>
      </w:r>
      <w:r w:rsidR="001F2F91">
        <w:rPr>
          <w:rFonts w:eastAsia="Times New Roman"/>
          <w:kern w:val="0"/>
          <w:lang w:eastAsia="it-IT"/>
        </w:rPr>
        <w:t xml:space="preserve">’organizzazione </w:t>
      </w:r>
      <w:r w:rsidR="00CB0A29">
        <w:rPr>
          <w:rFonts w:eastAsia="Times New Roman"/>
          <w:kern w:val="0"/>
          <w:lang w:eastAsia="it-IT"/>
        </w:rPr>
        <w:t xml:space="preserve">per la stagione turistica 2024 </w:t>
      </w:r>
      <w:r w:rsidRPr="00722DC9">
        <w:rPr>
          <w:rFonts w:eastAsia="Times New Roman"/>
          <w:kern w:val="0"/>
          <w:lang w:eastAsia="it-IT"/>
        </w:rPr>
        <w:t>di</w:t>
      </w:r>
      <w:r w:rsidRPr="0094433E">
        <w:rPr>
          <w:rFonts w:eastAsia="Times New Roman"/>
          <w:kern w:val="0"/>
          <w:lang w:eastAsia="it-IT"/>
        </w:rPr>
        <w:t xml:space="preserve"> </w:t>
      </w:r>
      <w:r w:rsidR="0094433E">
        <w:rPr>
          <w:rFonts w:eastAsia="Times New Roman"/>
          <w:kern w:val="0"/>
          <w:lang w:eastAsia="it-IT"/>
        </w:rPr>
        <w:t>u</w:t>
      </w:r>
      <w:r w:rsidR="0094433E" w:rsidRPr="0094433E">
        <w:rPr>
          <w:lang w:eastAsia="hi-IN"/>
        </w:rPr>
        <w:t>n f</w:t>
      </w:r>
      <w:r w:rsidR="00CB0A29">
        <w:rPr>
          <w:lang w:eastAsia="hi-IN"/>
        </w:rPr>
        <w:t>ormat canoro consistente in una serie di tributi musicali ad artisti contemporanei e del passato</w:t>
      </w:r>
      <w:r w:rsidRPr="00722DC9">
        <w:rPr>
          <w:rFonts w:eastAsia="Times New Roman"/>
          <w:kern w:val="0"/>
          <w:lang w:eastAsia="it-IT"/>
        </w:rPr>
        <w:t xml:space="preserve">, </w:t>
      </w:r>
      <w:r w:rsidR="0071263E" w:rsidRPr="0071263E">
        <w:rPr>
          <w:rFonts w:eastAsia="Times New Roman"/>
          <w:kern w:val="0"/>
          <w:lang w:eastAsia="it-IT"/>
        </w:rPr>
        <w:t>c</w:t>
      </w:r>
      <w:r w:rsidR="0094433E">
        <w:rPr>
          <w:rFonts w:eastAsia="Times New Roman"/>
          <w:kern w:val="0"/>
          <w:lang w:eastAsia="it-IT"/>
        </w:rPr>
        <w:t>ontenent</w:t>
      </w:r>
      <w:r w:rsidR="00CB0A29">
        <w:rPr>
          <w:rFonts w:eastAsia="Times New Roman"/>
          <w:kern w:val="0"/>
          <w:lang w:eastAsia="it-IT"/>
        </w:rPr>
        <w:t>i</w:t>
      </w:r>
      <w:r w:rsidR="0094433E">
        <w:rPr>
          <w:rFonts w:eastAsia="Times New Roman"/>
          <w:kern w:val="0"/>
          <w:lang w:eastAsia="it-IT"/>
        </w:rPr>
        <w:t xml:space="preserve"> le linee di intervento</w:t>
      </w:r>
      <w:r w:rsidR="00CB0A29">
        <w:rPr>
          <w:rFonts w:eastAsia="Times New Roman"/>
          <w:kern w:val="0"/>
          <w:lang w:eastAsia="it-IT"/>
        </w:rPr>
        <w:t>,</w:t>
      </w:r>
      <w:r w:rsidR="001F2F91">
        <w:rPr>
          <w:rFonts w:eastAsia="Times New Roman"/>
          <w:kern w:val="0"/>
          <w:lang w:eastAsia="it-IT"/>
        </w:rPr>
        <w:t xml:space="preserve"> meglio dettagliat</w:t>
      </w:r>
      <w:r w:rsidR="00CB0A29">
        <w:rPr>
          <w:rFonts w:eastAsia="Times New Roman"/>
          <w:kern w:val="0"/>
          <w:lang w:eastAsia="it-IT"/>
        </w:rPr>
        <w:t>e</w:t>
      </w:r>
      <w:r w:rsidR="001F2F91">
        <w:rPr>
          <w:rFonts w:eastAsia="Times New Roman"/>
          <w:kern w:val="0"/>
          <w:lang w:eastAsia="it-IT"/>
        </w:rPr>
        <w:t xml:space="preserve"> nel Capitolato tecnico d’appalto, facente parte integrante della documentazione del presente affidamento</w:t>
      </w:r>
      <w:r w:rsidR="001F2F91" w:rsidRPr="00722DC9">
        <w:rPr>
          <w:rFonts w:eastAsia="Times New Roman"/>
          <w:b/>
          <w:bCs/>
          <w:kern w:val="32"/>
          <w:lang w:eastAsia="it-IT"/>
        </w:rPr>
        <w:t xml:space="preserve"> </w:t>
      </w:r>
    </w:p>
    <w:p w14:paraId="7B696677" w14:textId="77777777" w:rsidR="001F2F91" w:rsidRDefault="001F2F91" w:rsidP="001F2F91">
      <w:pPr>
        <w:pStyle w:val="Textbody"/>
        <w:spacing w:after="0"/>
        <w:jc w:val="both"/>
        <w:rPr>
          <w:rFonts w:eastAsia="Times New Roman"/>
          <w:b/>
          <w:bCs/>
          <w:kern w:val="32"/>
          <w:lang w:eastAsia="it-IT"/>
        </w:rPr>
      </w:pPr>
    </w:p>
    <w:p w14:paraId="63F13217" w14:textId="339BCF38" w:rsidR="00722DC9" w:rsidRPr="00722DC9" w:rsidRDefault="00722DC9" w:rsidP="001F2F91">
      <w:pPr>
        <w:pStyle w:val="Textbody"/>
        <w:spacing w:after="0"/>
        <w:jc w:val="both"/>
        <w:rPr>
          <w:rFonts w:eastAsia="Times New Roman"/>
          <w:b/>
          <w:bCs/>
          <w:kern w:val="32"/>
          <w:lang w:eastAsia="it-IT"/>
        </w:rPr>
      </w:pPr>
      <w:r w:rsidRPr="00722DC9">
        <w:rPr>
          <w:rFonts w:eastAsia="Times New Roman"/>
          <w:b/>
          <w:bCs/>
          <w:kern w:val="32"/>
          <w:lang w:eastAsia="it-IT"/>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5"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5"/>
  </w:num>
  <w:num w:numId="2" w16cid:durableId="1528442928">
    <w:abstractNumId w:val="4"/>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7"/>
  </w:num>
  <w:num w:numId="9" w16cid:durableId="61259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A5B11"/>
    <w:rsid w:val="000B4EB2"/>
    <w:rsid w:val="00117546"/>
    <w:rsid w:val="00186142"/>
    <w:rsid w:val="001D4C59"/>
    <w:rsid w:val="001F2F91"/>
    <w:rsid w:val="00204A52"/>
    <w:rsid w:val="002505B2"/>
    <w:rsid w:val="002824B4"/>
    <w:rsid w:val="002A7311"/>
    <w:rsid w:val="00313472"/>
    <w:rsid w:val="003353DC"/>
    <w:rsid w:val="00346002"/>
    <w:rsid w:val="00560CD9"/>
    <w:rsid w:val="00636240"/>
    <w:rsid w:val="006E5148"/>
    <w:rsid w:val="00710324"/>
    <w:rsid w:val="0071263E"/>
    <w:rsid w:val="00722DC9"/>
    <w:rsid w:val="007E2686"/>
    <w:rsid w:val="00807930"/>
    <w:rsid w:val="00843392"/>
    <w:rsid w:val="0094433E"/>
    <w:rsid w:val="0098299F"/>
    <w:rsid w:val="00A90F03"/>
    <w:rsid w:val="00B1679B"/>
    <w:rsid w:val="00B31FE1"/>
    <w:rsid w:val="00B3598D"/>
    <w:rsid w:val="00B572BF"/>
    <w:rsid w:val="00C70894"/>
    <w:rsid w:val="00C81580"/>
    <w:rsid w:val="00C90A15"/>
    <w:rsid w:val="00CA5878"/>
    <w:rsid w:val="00CB0A29"/>
    <w:rsid w:val="00CB7884"/>
    <w:rsid w:val="00D156AF"/>
    <w:rsid w:val="00E061B2"/>
    <w:rsid w:val="00E26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1585</Words>
  <Characters>9038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35</cp:revision>
  <cp:lastPrinted>2024-04-24T09:53:00Z</cp:lastPrinted>
  <dcterms:created xsi:type="dcterms:W3CDTF">2023-12-05T10:21:00Z</dcterms:created>
  <dcterms:modified xsi:type="dcterms:W3CDTF">2024-07-11T08:22:00Z</dcterms:modified>
</cp:coreProperties>
</file>