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AEEF5" w14:textId="01D64A01" w:rsidR="00CB7884" w:rsidRPr="00CB7884" w:rsidRDefault="00722DC9" w:rsidP="00671F6E">
      <w:pPr>
        <w:autoSpaceDE w:val="0"/>
        <w:autoSpaceDN w:val="0"/>
        <w:adjustRightInd w:val="0"/>
        <w:jc w:val="both"/>
        <w:rPr>
          <w:rFonts w:ascii="Times New Roman" w:eastAsia="Times New Roman" w:hAnsi="Times New Roman" w:cs="Times New Roman"/>
          <w:b/>
          <w:bCs/>
          <w:sz w:val="24"/>
          <w:szCs w:val="24"/>
          <w:lang w:eastAsia="it-IT"/>
        </w:rPr>
      </w:pPr>
      <w:r w:rsidRPr="00722DC9">
        <w:rPr>
          <w:rFonts w:ascii="Times New Roman" w:eastAsia="Times New Roman" w:hAnsi="Times New Roman" w:cs="Times New Roman"/>
          <w:b/>
          <w:color w:val="000000"/>
          <w:kern w:val="0"/>
          <w:sz w:val="24"/>
          <w:szCs w:val="24"/>
          <w:lang w:eastAsia="it-IT"/>
          <w14:ligatures w14:val="none"/>
        </w:rPr>
        <w:t xml:space="preserve">Oggetto: </w:t>
      </w:r>
      <w:r w:rsidR="00671F6E">
        <w:rPr>
          <w:rFonts w:ascii="Times New Roman" w:eastAsia="Times New Roman" w:hAnsi="Times New Roman" w:cs="Times New Roman"/>
          <w:b/>
          <w:color w:val="000000"/>
          <w:kern w:val="0"/>
          <w:sz w:val="24"/>
          <w:szCs w:val="24"/>
          <w:lang w:eastAsia="it-IT"/>
          <w14:ligatures w14:val="none"/>
        </w:rPr>
        <w:t xml:space="preserve">AFFIDAMENTO INCARICO </w:t>
      </w:r>
      <w:r w:rsidRPr="00722DC9">
        <w:rPr>
          <w:rFonts w:ascii="Times New Roman" w:eastAsia="Times New Roman" w:hAnsi="Times New Roman" w:cs="Times New Roman"/>
          <w:b/>
          <w:color w:val="000000"/>
          <w:kern w:val="0"/>
          <w:sz w:val="24"/>
          <w:szCs w:val="24"/>
          <w:lang w:eastAsia="it-IT"/>
          <w14:ligatures w14:val="none"/>
        </w:rPr>
        <w:t xml:space="preserve">PER </w:t>
      </w:r>
      <w:r w:rsidR="00671F6E">
        <w:rPr>
          <w:rFonts w:ascii="Times New Roman" w:hAnsi="Times New Roman" w:cs="Times New Roman"/>
          <w:b/>
          <w:bCs/>
          <w:sz w:val="24"/>
          <w:szCs w:val="24"/>
        </w:rPr>
        <w:t>LA REALIZZAZIONE DI UNO SPETTACOLO</w:t>
      </w:r>
      <w:r w:rsidR="00710324">
        <w:rPr>
          <w:rFonts w:ascii="Times New Roman" w:hAnsi="Times New Roman" w:cs="Times New Roman"/>
          <w:b/>
          <w:bCs/>
          <w:sz w:val="24"/>
          <w:szCs w:val="24"/>
        </w:rPr>
        <w:t xml:space="preserve"> </w:t>
      </w:r>
      <w:r w:rsidR="00671F6E">
        <w:rPr>
          <w:rFonts w:ascii="Times New Roman" w:hAnsi="Times New Roman" w:cs="Times New Roman"/>
          <w:b/>
          <w:bCs/>
          <w:sz w:val="24"/>
          <w:szCs w:val="24"/>
        </w:rPr>
        <w:t>DA TENERSI IL 12 LUGLIO 2024 IN PIAZZA MATTEOTTI A PORTO AZZURRO</w:t>
      </w:r>
      <w:r w:rsidR="00CB7884" w:rsidRPr="00CB7884">
        <w:rPr>
          <w:rFonts w:ascii="Times New Roman" w:eastAsia="Times New Roman" w:hAnsi="Times New Roman" w:cs="Times New Roman"/>
          <w:b/>
          <w:bCs/>
          <w:sz w:val="24"/>
          <w:szCs w:val="24"/>
          <w:lang w:eastAsia="it-IT"/>
        </w:rPr>
        <w:t xml:space="preserve">.  </w:t>
      </w:r>
    </w:p>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7EA399E" w14:textId="312E4D4E" w:rsidR="00722DC9" w:rsidRPr="00722DC9" w:rsidRDefault="00722DC9" w:rsidP="00117546">
      <w:pPr>
        <w:autoSpaceDE w:val="0"/>
        <w:autoSpaceDN w:val="0"/>
        <w:adjustRightInd w:val="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Vista la necessità di provvedere all</w:t>
      </w:r>
      <w:r w:rsidR="00C81580" w:rsidRPr="0071263E">
        <w:rPr>
          <w:rFonts w:ascii="Times New Roman" w:eastAsia="Times New Roman" w:hAnsi="Times New Roman" w:cs="Times New Roman"/>
          <w:kern w:val="0"/>
          <w:sz w:val="24"/>
          <w:szCs w:val="24"/>
          <w:lang w:eastAsia="it-IT"/>
          <w14:ligatures w14:val="none"/>
        </w:rPr>
        <w:t>’</w:t>
      </w:r>
      <w:r w:rsidRPr="00722DC9">
        <w:rPr>
          <w:rFonts w:ascii="Times New Roman" w:eastAsia="Times New Roman" w:hAnsi="Times New Roman" w:cs="Times New Roman"/>
          <w:kern w:val="0"/>
          <w:sz w:val="24"/>
          <w:szCs w:val="24"/>
          <w:lang w:eastAsia="it-IT"/>
          <w14:ligatures w14:val="none"/>
        </w:rPr>
        <w:t xml:space="preserve">affidamento </w:t>
      </w:r>
      <w:r w:rsidR="00CB7884">
        <w:rPr>
          <w:rFonts w:ascii="Times New Roman" w:eastAsia="Times New Roman" w:hAnsi="Times New Roman" w:cs="Times New Roman"/>
          <w:lang w:eastAsia="it-IT"/>
        </w:rPr>
        <w:t>d</w:t>
      </w:r>
      <w:r w:rsidR="007E2686">
        <w:rPr>
          <w:rFonts w:ascii="Times New Roman" w:eastAsia="Times New Roman" w:hAnsi="Times New Roman" w:cs="Times New Roman"/>
          <w:lang w:eastAsia="it-IT"/>
        </w:rPr>
        <w:t>i incarico per l</w:t>
      </w:r>
      <w:r w:rsidR="00D1730D">
        <w:rPr>
          <w:rFonts w:ascii="Times New Roman" w:eastAsia="Times New Roman" w:hAnsi="Times New Roman" w:cs="Times New Roman"/>
          <w:lang w:eastAsia="it-IT"/>
        </w:rPr>
        <w:t>’organizzazione di uno spettacolo da tenesi il 12 luglio 2024 in Piazza Matteotti a Porto Azzurro</w:t>
      </w:r>
      <w:r w:rsidR="00CB7884">
        <w:rPr>
          <w:rFonts w:ascii="Times New Roman" w:eastAsia="Times New Roman" w:hAnsi="Times New Roman" w:cs="Times New Roman"/>
          <w:lang w:eastAsia="it-IT"/>
        </w:rPr>
        <w:t>;</w:t>
      </w:r>
    </w:p>
    <w:p w14:paraId="1FB15604" w14:textId="3886829D"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Richiamata la Determina a contrarre n.</w:t>
      </w:r>
      <w:r w:rsidR="00346002">
        <w:rPr>
          <w:rFonts w:ascii="Times New Roman" w:eastAsia="Times New Roman" w:hAnsi="Times New Roman" w:cs="Times New Roman"/>
          <w:kern w:val="0"/>
          <w:sz w:val="24"/>
          <w:szCs w:val="24"/>
          <w:lang w:eastAsia="it-IT"/>
          <w14:ligatures w14:val="none"/>
        </w:rPr>
        <w:t xml:space="preserve"> </w:t>
      </w:r>
      <w:r w:rsidR="00D1730D">
        <w:rPr>
          <w:rFonts w:ascii="Times New Roman" w:eastAsia="Times New Roman" w:hAnsi="Times New Roman" w:cs="Times New Roman"/>
          <w:kern w:val="0"/>
          <w:sz w:val="24"/>
          <w:szCs w:val="24"/>
          <w:lang w:eastAsia="it-IT"/>
          <w14:ligatures w14:val="none"/>
        </w:rPr>
        <w:t>00</w:t>
      </w:r>
      <w:r w:rsidRPr="00722DC9">
        <w:rPr>
          <w:rFonts w:ascii="Times New Roman" w:eastAsia="Times New Roman" w:hAnsi="Times New Roman" w:cs="Times New Roman"/>
          <w:kern w:val="0"/>
          <w:sz w:val="24"/>
          <w:szCs w:val="24"/>
          <w:lang w:eastAsia="it-IT"/>
          <w14:ligatures w14:val="none"/>
        </w:rPr>
        <w:t xml:space="preserve"> del </w:t>
      </w:r>
      <w:r w:rsidR="00D1730D">
        <w:rPr>
          <w:rFonts w:ascii="Times New Roman" w:eastAsia="Times New Roman" w:hAnsi="Times New Roman" w:cs="Times New Roman"/>
          <w:kern w:val="0"/>
          <w:sz w:val="24"/>
          <w:szCs w:val="24"/>
          <w:lang w:eastAsia="it-IT"/>
          <w14:ligatures w14:val="none"/>
        </w:rPr>
        <w:t>1</w:t>
      </w:r>
      <w:r w:rsidR="00346002">
        <w:rPr>
          <w:rFonts w:ascii="Times New Roman" w:eastAsia="Times New Roman" w:hAnsi="Times New Roman" w:cs="Times New Roman"/>
          <w:kern w:val="0"/>
          <w:sz w:val="24"/>
          <w:szCs w:val="24"/>
          <w:lang w:eastAsia="it-IT"/>
          <w14:ligatures w14:val="none"/>
        </w:rPr>
        <w:t>/</w:t>
      </w:r>
      <w:r w:rsidR="006E5148">
        <w:rPr>
          <w:rFonts w:ascii="Times New Roman" w:eastAsia="Times New Roman" w:hAnsi="Times New Roman" w:cs="Times New Roman"/>
          <w:kern w:val="0"/>
          <w:sz w:val="24"/>
          <w:szCs w:val="24"/>
          <w:lang w:eastAsia="it-IT"/>
          <w14:ligatures w14:val="none"/>
        </w:rPr>
        <w:t>0</w:t>
      </w:r>
      <w:r w:rsidR="00D1730D">
        <w:rPr>
          <w:rFonts w:ascii="Times New Roman" w:eastAsia="Times New Roman" w:hAnsi="Times New Roman" w:cs="Times New Roman"/>
          <w:kern w:val="0"/>
          <w:sz w:val="24"/>
          <w:szCs w:val="24"/>
          <w:lang w:eastAsia="it-IT"/>
          <w14:ligatures w14:val="none"/>
        </w:rPr>
        <w:t>7</w:t>
      </w:r>
      <w:r w:rsidR="00346002">
        <w:rPr>
          <w:rFonts w:ascii="Times New Roman" w:eastAsia="Times New Roman" w:hAnsi="Times New Roman" w:cs="Times New Roman"/>
          <w:kern w:val="0"/>
          <w:sz w:val="24"/>
          <w:szCs w:val="24"/>
          <w:lang w:eastAsia="it-IT"/>
          <w14:ligatures w14:val="none"/>
        </w:rPr>
        <w:t>/202</w:t>
      </w:r>
      <w:r w:rsidR="006E5148">
        <w:rPr>
          <w:rFonts w:ascii="Times New Roman" w:eastAsia="Times New Roman" w:hAnsi="Times New Roman" w:cs="Times New Roman"/>
          <w:kern w:val="0"/>
          <w:sz w:val="24"/>
          <w:szCs w:val="24"/>
          <w:lang w:eastAsia="it-IT"/>
          <w14:ligatures w14:val="none"/>
        </w:rPr>
        <w:t>4</w:t>
      </w:r>
      <w:r w:rsidRPr="00722DC9">
        <w:rPr>
          <w:rFonts w:ascii="Times New Roman" w:eastAsia="Times New Roman" w:hAnsi="Times New Roman" w:cs="Times New Roman"/>
          <w:kern w:val="0"/>
          <w:sz w:val="24"/>
          <w:szCs w:val="24"/>
          <w:lang w:eastAsia="it-IT"/>
          <w14:ligatures w14:val="none"/>
        </w:rPr>
        <w:t>, con la quale sono state definite le modalità di affidamento del servizio, da svolgersi tramite affidamento diretto sul portale telematico della Regione Toscana S.T.A.R.T</w:t>
      </w:r>
      <w:bookmarkStart w:id="0" w:name="_Hlk165375690"/>
      <w:r w:rsidRPr="00722DC9">
        <w:rPr>
          <w:rFonts w:ascii="Times New Roman" w:eastAsia="Times New Roman" w:hAnsi="Times New Roman" w:cs="Times New Roman"/>
          <w:kern w:val="0"/>
          <w:sz w:val="24"/>
          <w:szCs w:val="24"/>
          <w:lang w:eastAsia="it-IT"/>
          <w14:ligatures w14:val="none"/>
        </w:rPr>
        <w:t xml:space="preserve">, ai sensi dell’art. 50, comma 1, lett. </w:t>
      </w:r>
      <w:r w:rsidR="006E5148">
        <w:rPr>
          <w:rFonts w:ascii="Times New Roman" w:eastAsia="Times New Roman" w:hAnsi="Times New Roman" w:cs="Times New Roman"/>
          <w:kern w:val="0"/>
          <w:sz w:val="24"/>
          <w:szCs w:val="24"/>
          <w:lang w:eastAsia="it-IT"/>
          <w14:ligatures w14:val="none"/>
        </w:rPr>
        <w:t>a</w:t>
      </w:r>
      <w:r w:rsidRPr="00722DC9">
        <w:rPr>
          <w:rFonts w:ascii="Times New Roman" w:eastAsia="Times New Roman" w:hAnsi="Times New Roman" w:cs="Times New Roman"/>
          <w:kern w:val="0"/>
          <w:sz w:val="24"/>
          <w:szCs w:val="24"/>
          <w:lang w:eastAsia="it-IT"/>
          <w14:ligatures w14:val="none"/>
        </w:rPr>
        <w:t xml:space="preserve">), del D.Lgs. n. 36/23 </w:t>
      </w:r>
      <w:bookmarkEnd w:id="0"/>
      <w:r w:rsidRPr="00722DC9">
        <w:rPr>
          <w:rFonts w:ascii="Times New Roman" w:eastAsia="Times New Roman" w:hAnsi="Times New Roman" w:cs="Times New Roman"/>
          <w:kern w:val="0"/>
          <w:sz w:val="24"/>
          <w:szCs w:val="24"/>
          <w:lang w:eastAsia="it-IT"/>
          <w14:ligatures w14:val="none"/>
        </w:rPr>
        <w:t>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136846B1"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Dovendo individuare l’operatore economico specializzato nel settore, con la presente si richiede la presentazione di un’offerta per la fornitura </w:t>
      </w:r>
      <w:r w:rsidR="00CB7884">
        <w:rPr>
          <w:rFonts w:ascii="Times New Roman" w:eastAsia="Times New Roman" w:hAnsi="Times New Roman" w:cs="Times New Roman"/>
          <w:kern w:val="0"/>
          <w:sz w:val="24"/>
          <w:szCs w:val="24"/>
          <w:lang w:eastAsia="it-IT"/>
          <w14:ligatures w14:val="none"/>
        </w:rPr>
        <w:t xml:space="preserve">di </w:t>
      </w:r>
      <w:r w:rsidR="006E5148" w:rsidRPr="006E5148">
        <w:rPr>
          <w:rFonts w:ascii="Times New Roman" w:hAnsi="Times New Roman" w:cs="Times New Roman"/>
          <w:lang w:eastAsia="hi-IN" w:bidi="hi-IN"/>
        </w:rPr>
        <w:t>un</w:t>
      </w:r>
      <w:r w:rsidR="00D1730D">
        <w:rPr>
          <w:rFonts w:ascii="Times New Roman" w:hAnsi="Times New Roman" w:cs="Times New Roman"/>
          <w:lang w:eastAsia="hi-IN" w:bidi="hi-IN"/>
        </w:rPr>
        <w:t>o spettacolo</w:t>
      </w:r>
      <w:r w:rsidRPr="00722DC9">
        <w:rPr>
          <w:rFonts w:ascii="Times New Roman" w:eastAsia="Times New Roman" w:hAnsi="Times New Roman" w:cs="Times New Roman"/>
          <w:kern w:val="0"/>
          <w:sz w:val="24"/>
          <w:szCs w:val="24"/>
          <w:lang w:eastAsia="it-IT"/>
          <w14:ligatures w14:val="none"/>
        </w:rPr>
        <w:t>, come da caratteristiche indicate nel punto 4. della presente Lettera di Invito.</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DigitPA,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DigitPA.</w:t>
      </w: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98299F">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Sono comunque esclusi dalla partecipazione alla presente procedura gli operatori economici che abbiano affidato incarichi in violazione dell’art. 53, comma 16-ter, del D.Lgs. n. 165/2001.</w:t>
      </w:r>
    </w:p>
    <w:p w14:paraId="24A823A1" w14:textId="18593184"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 xml:space="preserve">La partecipazione alle procedure di scelta del contraente svolte telematicamente è </w:t>
      </w:r>
      <w:r w:rsidR="00186142">
        <w:rPr>
          <w:rFonts w:ascii="Times New Roman" w:eastAsia="Times New Roman" w:hAnsi="Times New Roman" w:cs="Times New Roman"/>
          <w:kern w:val="0"/>
          <w:sz w:val="24"/>
          <w:szCs w:val="24"/>
          <w:lang w:eastAsia="it-IT"/>
          <w14:ligatures w14:val="none"/>
        </w:rPr>
        <w:t>riservata</w:t>
      </w:r>
      <w:r w:rsidRPr="00722DC9">
        <w:rPr>
          <w:rFonts w:ascii="Times New Roman" w:eastAsia="Times New Roman" w:hAnsi="Times New Roman" w:cs="Times New Roman"/>
          <w:kern w:val="0"/>
          <w:sz w:val="24"/>
          <w:szCs w:val="24"/>
          <w:lang w:eastAsia="it-IT"/>
          <w14:ligatures w14:val="none"/>
        </w:rPr>
        <w:t>, previa identificazione, agli operatori economici in</w:t>
      </w:r>
      <w:r w:rsidR="00186142">
        <w:rPr>
          <w:rFonts w:ascii="Times New Roman" w:eastAsia="Times New Roman" w:hAnsi="Times New Roman" w:cs="Times New Roman"/>
          <w:kern w:val="0"/>
          <w:sz w:val="24"/>
          <w:szCs w:val="24"/>
          <w:lang w:eastAsia="it-IT"/>
          <w14:ligatures w14:val="none"/>
        </w:rPr>
        <w:t>vitati</w:t>
      </w:r>
      <w:r w:rsidRPr="00722DC9">
        <w:rPr>
          <w:rFonts w:ascii="Times New Roman" w:eastAsia="Times New Roman" w:hAnsi="Times New Roman" w:cs="Times New Roman"/>
          <w:kern w:val="0"/>
          <w:sz w:val="24"/>
          <w:szCs w:val="24"/>
          <w:lang w:eastAsia="it-IT"/>
          <w14:ligatures w14:val="none"/>
        </w:rPr>
        <w:t>,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4CA17BB3"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94433E">
        <w:rPr>
          <w:rFonts w:ascii="Times New Roman" w:eastAsia="Times New Roman" w:hAnsi="Times New Roman" w:cs="Times New Roman"/>
          <w:b/>
          <w:kern w:val="0"/>
          <w:sz w:val="24"/>
          <w:szCs w:val="24"/>
          <w:u w:val="thick"/>
          <w:lang w:eastAsia="it-IT"/>
          <w14:ligatures w14:val="none"/>
        </w:rPr>
        <w:t>00</w:t>
      </w:r>
      <w:r w:rsidRPr="00722DC9">
        <w:rPr>
          <w:rFonts w:ascii="Times New Roman" w:eastAsia="Times New Roman" w:hAnsi="Times New Roman" w:cs="Times New Roman"/>
          <w:b/>
          <w:kern w:val="0"/>
          <w:sz w:val="24"/>
          <w:szCs w:val="24"/>
          <w:u w:val="thick"/>
          <w:lang w:eastAsia="it-IT"/>
          <w14:ligatures w14:val="none"/>
        </w:rPr>
        <w:t xml:space="preserve"> del giorno </w:t>
      </w:r>
      <w:r w:rsidR="0094433E">
        <w:rPr>
          <w:rFonts w:ascii="Times New Roman" w:eastAsia="Times New Roman" w:hAnsi="Times New Roman" w:cs="Times New Roman"/>
          <w:b/>
          <w:kern w:val="0"/>
          <w:sz w:val="24"/>
          <w:szCs w:val="24"/>
          <w:u w:val="thick"/>
          <w:lang w:eastAsia="it-IT"/>
          <w14:ligatures w14:val="none"/>
        </w:rPr>
        <w:t>00</w:t>
      </w:r>
      <w:r w:rsidR="00204A52">
        <w:rPr>
          <w:rFonts w:ascii="Times New Roman" w:eastAsia="Times New Roman" w:hAnsi="Times New Roman" w:cs="Times New Roman"/>
          <w:b/>
          <w:kern w:val="0"/>
          <w:sz w:val="24"/>
          <w:szCs w:val="24"/>
          <w:u w:val="thick"/>
          <w:lang w:eastAsia="it-IT"/>
          <w14:ligatures w14:val="none"/>
        </w:rPr>
        <w:t>/</w:t>
      </w:r>
      <w:r w:rsidR="002505B2">
        <w:rPr>
          <w:rFonts w:ascii="Times New Roman" w:eastAsia="Times New Roman" w:hAnsi="Times New Roman" w:cs="Times New Roman"/>
          <w:b/>
          <w:kern w:val="0"/>
          <w:sz w:val="24"/>
          <w:szCs w:val="24"/>
          <w:u w:val="thick"/>
          <w:lang w:eastAsia="it-IT"/>
          <w14:ligatures w14:val="none"/>
        </w:rPr>
        <w:t>0</w:t>
      </w:r>
      <w:r w:rsidR="00E62FBB">
        <w:rPr>
          <w:rFonts w:ascii="Times New Roman" w:eastAsia="Times New Roman" w:hAnsi="Times New Roman" w:cs="Times New Roman"/>
          <w:b/>
          <w:kern w:val="0"/>
          <w:sz w:val="24"/>
          <w:szCs w:val="24"/>
          <w:u w:val="thick"/>
          <w:lang w:eastAsia="it-IT"/>
          <w14:ligatures w14:val="none"/>
        </w:rPr>
        <w:t>7</w:t>
      </w:r>
      <w:r w:rsidR="00204A52">
        <w:rPr>
          <w:rFonts w:ascii="Times New Roman" w:eastAsia="Times New Roman" w:hAnsi="Times New Roman" w:cs="Times New Roman"/>
          <w:b/>
          <w:kern w:val="0"/>
          <w:sz w:val="24"/>
          <w:szCs w:val="24"/>
          <w:u w:val="thick"/>
          <w:lang w:eastAsia="it-IT"/>
          <w14:ligatures w14:val="none"/>
        </w:rPr>
        <w:t>/202</w:t>
      </w:r>
      <w:r w:rsidR="002505B2">
        <w:rPr>
          <w:rFonts w:ascii="Times New Roman" w:eastAsia="Times New Roman" w:hAnsi="Times New Roman" w:cs="Times New Roman"/>
          <w:b/>
          <w:kern w:val="0"/>
          <w:sz w:val="24"/>
          <w:szCs w:val="24"/>
          <w:u w:val="thick"/>
          <w:lang w:eastAsia="it-IT"/>
          <w14:ligatures w14:val="none"/>
        </w:rPr>
        <w:t>4</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2DDF221"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il form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 xml:space="preserve">il documento “offerta economica” generato dal sistema, senza apporre ulteriori modifiche, da parte del titolare o legale rappresentante o procuratore </w:t>
      </w:r>
      <w:r w:rsidRPr="00722DC9">
        <w:rPr>
          <w:rFonts w:ascii="Times New Roman" w:eastAsia="SimSun" w:hAnsi="Times New Roman" w:cs="Times New Roman"/>
          <w:color w:val="00000A"/>
          <w:kern w:val="0"/>
          <w:sz w:val="24"/>
          <w:szCs w:val="24"/>
          <w:lang w:eastAsia="zh-CN" w:bidi="hi-IN"/>
          <w14:ligatures w14:val="none"/>
        </w:rPr>
        <w:lastRenderedPageBreak/>
        <w:t>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in modalità digitale secondo le indicazioni di cui al punto 4.4.1 delle Linee Guida ANAC n. 4.</w:t>
      </w:r>
      <w:r w:rsidRPr="00722DC9">
        <w:rPr>
          <w:rFonts w:ascii="Times New Roman" w:eastAsia="Times New Roman" w:hAnsi="Times New Roman" w:cs="Times New Roman"/>
          <w:kern w:val="0"/>
          <w:sz w:val="24"/>
          <w:szCs w:val="24"/>
          <w:lang w:eastAsia="it-IT"/>
          <w14:ligatures w14:val="none"/>
        </w:rPr>
        <w:t xml:space="preserve">. </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10274D29" w14:textId="77777777" w:rsid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3F6183F7" w14:textId="37416CD3" w:rsidR="00D1730D" w:rsidRPr="00722DC9" w:rsidRDefault="00D1730D"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Pr>
          <w:rFonts w:ascii="Times New Roman" w:eastAsia="Calibri" w:hAnsi="Times New Roman" w:cs="Times New Roman"/>
          <w:color w:val="000000"/>
          <w:kern w:val="0"/>
          <w:sz w:val="24"/>
          <w:szCs w:val="24"/>
          <w:lang w:eastAsia="en-GB"/>
          <w14:ligatures w14:val="none"/>
        </w:rPr>
        <w:t>dal Capitolato tecnico;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9EE0C79" w14:textId="69BB8DB5" w:rsidR="00D1730D" w:rsidRDefault="00722DC9" w:rsidP="00D1730D">
      <w:pPr>
        <w:pStyle w:val="Default"/>
        <w:jc w:val="both"/>
        <w:rPr>
          <w:sz w:val="23"/>
          <w:szCs w:val="23"/>
        </w:rPr>
      </w:pPr>
      <w:r w:rsidRPr="00722DC9">
        <w:rPr>
          <w:lang w:eastAsia="it-IT"/>
        </w:rPr>
        <w:t>L’incarico relativo alla presente procedura di affidamento è relativo alla fornitura di</w:t>
      </w:r>
      <w:r w:rsidRPr="0094433E">
        <w:rPr>
          <w:lang w:eastAsia="it-IT"/>
        </w:rPr>
        <w:t xml:space="preserve"> </w:t>
      </w:r>
      <w:r w:rsidR="0094433E">
        <w:rPr>
          <w:lang w:eastAsia="it-IT"/>
        </w:rPr>
        <w:t>u</w:t>
      </w:r>
      <w:r w:rsidR="0094433E" w:rsidRPr="0094433E">
        <w:rPr>
          <w:lang w:eastAsia="hi-IN"/>
        </w:rPr>
        <w:t>n</w:t>
      </w:r>
      <w:r w:rsidR="00D1730D">
        <w:rPr>
          <w:lang w:eastAsia="hi-IN"/>
        </w:rPr>
        <w:t>o spettacolo</w:t>
      </w:r>
      <w:r w:rsidR="00D1730D" w:rsidRPr="00D1730D">
        <w:rPr>
          <w:sz w:val="23"/>
          <w:szCs w:val="23"/>
        </w:rPr>
        <w:t xml:space="preserve"> </w:t>
      </w:r>
      <w:r w:rsidR="00D1730D">
        <w:rPr>
          <w:sz w:val="23"/>
          <w:szCs w:val="23"/>
        </w:rPr>
        <w:t xml:space="preserve">che si realizzi su espressioni artistiche di teatro integrato, composto in prevalenza da attori disabili. </w:t>
      </w:r>
    </w:p>
    <w:p w14:paraId="25AFD08B" w14:textId="72D28B58" w:rsidR="00D1730D" w:rsidRPr="00D1730D" w:rsidRDefault="00D1730D" w:rsidP="00D1730D">
      <w:pPr>
        <w:pStyle w:val="Default"/>
        <w:jc w:val="both"/>
        <w:rPr>
          <w:color w:val="auto"/>
        </w:rPr>
      </w:pPr>
      <w:r>
        <w:rPr>
          <w:sz w:val="23"/>
          <w:szCs w:val="23"/>
        </w:rPr>
        <w:t>Lo spettacolo dovrà essere rappresentato venerdì 12 luglio 2024 alle ore 21,30 in Piazza Matteotti</w:t>
      </w:r>
      <w:r>
        <w:rPr>
          <w:sz w:val="23"/>
          <w:szCs w:val="23"/>
        </w:rPr>
        <w:t xml:space="preserve"> e dovrà </w:t>
      </w:r>
      <w:r w:rsidR="0071263E" w:rsidRPr="0071263E">
        <w:rPr>
          <w:lang w:eastAsia="it-IT"/>
        </w:rPr>
        <w:t>c</w:t>
      </w:r>
      <w:r w:rsidR="0094433E">
        <w:rPr>
          <w:lang w:eastAsia="it-IT"/>
        </w:rPr>
        <w:t>ontene</w:t>
      </w:r>
      <w:r>
        <w:rPr>
          <w:lang w:eastAsia="it-IT"/>
        </w:rPr>
        <w:t>re</w:t>
      </w:r>
      <w:r w:rsidR="0094433E">
        <w:rPr>
          <w:lang w:eastAsia="it-IT"/>
        </w:rPr>
        <w:t xml:space="preserve"> le seguenti linee di intervento</w:t>
      </w:r>
      <w:r w:rsidR="0071263E" w:rsidRPr="0071263E">
        <w:t>:</w:t>
      </w:r>
    </w:p>
    <w:p w14:paraId="64E0375D" w14:textId="77777777" w:rsidR="00D1730D" w:rsidRPr="00D1730D" w:rsidRDefault="00D1730D" w:rsidP="00D1730D">
      <w:pPr>
        <w:widowControl w:val="0"/>
        <w:numPr>
          <w:ilvl w:val="0"/>
          <w:numId w:val="10"/>
        </w:numPr>
        <w:suppressAutoHyphens/>
        <w:spacing w:after="0" w:line="240" w:lineRule="auto"/>
        <w:jc w:val="both"/>
        <w:rPr>
          <w:rFonts w:ascii="Times New Roman" w:hAnsi="Times New Roman" w:cs="Times New Roman"/>
          <w:sz w:val="24"/>
          <w:szCs w:val="24"/>
        </w:rPr>
      </w:pPr>
      <w:r w:rsidRPr="00D1730D">
        <w:rPr>
          <w:rFonts w:ascii="Times New Roman" w:hAnsi="Times New Roman" w:cs="Times New Roman"/>
          <w:sz w:val="24"/>
          <w:szCs w:val="24"/>
          <w:lang w:eastAsia="hi-IN" w:bidi="hi-IN"/>
        </w:rPr>
        <w:t>Costi per la realizzazione dello spettacolo</w:t>
      </w:r>
    </w:p>
    <w:p w14:paraId="08B8E6F2" w14:textId="77777777" w:rsidR="00D1730D" w:rsidRPr="00D1730D" w:rsidRDefault="00D1730D" w:rsidP="00D1730D">
      <w:pPr>
        <w:widowControl w:val="0"/>
        <w:numPr>
          <w:ilvl w:val="0"/>
          <w:numId w:val="10"/>
        </w:numPr>
        <w:suppressAutoHyphens/>
        <w:spacing w:after="0" w:line="240" w:lineRule="auto"/>
        <w:jc w:val="both"/>
        <w:rPr>
          <w:rFonts w:ascii="Times New Roman" w:hAnsi="Times New Roman" w:cs="Times New Roman"/>
          <w:sz w:val="24"/>
          <w:szCs w:val="24"/>
        </w:rPr>
      </w:pPr>
      <w:r w:rsidRPr="00D1730D">
        <w:rPr>
          <w:rFonts w:ascii="Times New Roman" w:eastAsia="AppleGothic" w:hAnsi="Times New Roman" w:cs="Times New Roman"/>
          <w:sz w:val="24"/>
          <w:szCs w:val="24"/>
        </w:rPr>
        <w:t xml:space="preserve">Service idoneo alla location dove verrà rappresentato lo spettacolo  </w:t>
      </w:r>
    </w:p>
    <w:p w14:paraId="38808491" w14:textId="77777777" w:rsidR="00D1730D" w:rsidRPr="00D1730D" w:rsidRDefault="00D1730D" w:rsidP="00D1730D">
      <w:pPr>
        <w:widowControl w:val="0"/>
        <w:numPr>
          <w:ilvl w:val="0"/>
          <w:numId w:val="10"/>
        </w:numPr>
        <w:suppressAutoHyphens/>
        <w:spacing w:after="0" w:line="240" w:lineRule="auto"/>
        <w:jc w:val="both"/>
        <w:rPr>
          <w:rFonts w:ascii="Times New Roman" w:hAnsi="Times New Roman" w:cs="Times New Roman"/>
          <w:sz w:val="24"/>
          <w:szCs w:val="24"/>
        </w:rPr>
      </w:pPr>
      <w:r w:rsidRPr="00D1730D">
        <w:rPr>
          <w:rFonts w:ascii="Times New Roman" w:eastAsia="AppleGothic" w:hAnsi="Times New Roman" w:cs="Times New Roman"/>
          <w:sz w:val="24"/>
          <w:szCs w:val="24"/>
        </w:rPr>
        <w:t xml:space="preserve">Piano Sicurezza </w:t>
      </w:r>
    </w:p>
    <w:p w14:paraId="356A806C" w14:textId="77777777" w:rsidR="00D1730D" w:rsidRPr="00D1730D" w:rsidRDefault="00D1730D" w:rsidP="00D1730D">
      <w:pPr>
        <w:widowControl w:val="0"/>
        <w:numPr>
          <w:ilvl w:val="0"/>
          <w:numId w:val="10"/>
        </w:numPr>
        <w:suppressAutoHyphens/>
        <w:spacing w:after="0" w:line="240" w:lineRule="auto"/>
        <w:jc w:val="both"/>
        <w:rPr>
          <w:rFonts w:ascii="Times New Roman" w:hAnsi="Times New Roman" w:cs="Times New Roman"/>
          <w:sz w:val="24"/>
          <w:szCs w:val="24"/>
        </w:rPr>
      </w:pPr>
      <w:r w:rsidRPr="00D1730D">
        <w:rPr>
          <w:rFonts w:ascii="Times New Roman" w:eastAsia="AppleGothic" w:hAnsi="Times New Roman" w:cs="Times New Roman"/>
          <w:sz w:val="24"/>
          <w:szCs w:val="24"/>
        </w:rPr>
        <w:t>Personale sicurezza</w:t>
      </w:r>
    </w:p>
    <w:p w14:paraId="51CD8F97" w14:textId="77777777" w:rsidR="00D1730D" w:rsidRPr="00D1730D" w:rsidRDefault="00D1730D" w:rsidP="00D1730D">
      <w:pPr>
        <w:widowControl w:val="0"/>
        <w:numPr>
          <w:ilvl w:val="0"/>
          <w:numId w:val="10"/>
        </w:numPr>
        <w:suppressAutoHyphens/>
        <w:spacing w:after="0" w:line="240" w:lineRule="auto"/>
        <w:jc w:val="both"/>
        <w:rPr>
          <w:rFonts w:ascii="Times New Roman" w:hAnsi="Times New Roman" w:cs="Times New Roman"/>
          <w:sz w:val="24"/>
          <w:szCs w:val="24"/>
        </w:rPr>
      </w:pPr>
      <w:r w:rsidRPr="00D1730D">
        <w:rPr>
          <w:rFonts w:ascii="Times New Roman" w:eastAsia="AppleGothic" w:hAnsi="Times New Roman" w:cs="Times New Roman"/>
          <w:sz w:val="24"/>
          <w:szCs w:val="24"/>
        </w:rPr>
        <w:t>Prenotazione e pagamento delle camere per gli artisti</w:t>
      </w:r>
    </w:p>
    <w:p w14:paraId="560A8452" w14:textId="77777777" w:rsidR="00D1730D" w:rsidRPr="00D1730D" w:rsidRDefault="00D1730D" w:rsidP="00D1730D">
      <w:pPr>
        <w:widowControl w:val="0"/>
        <w:numPr>
          <w:ilvl w:val="0"/>
          <w:numId w:val="10"/>
        </w:numPr>
        <w:suppressAutoHyphens/>
        <w:spacing w:after="0" w:line="240" w:lineRule="auto"/>
        <w:jc w:val="both"/>
        <w:rPr>
          <w:rFonts w:ascii="Times New Roman" w:hAnsi="Times New Roman" w:cs="Times New Roman"/>
          <w:sz w:val="24"/>
          <w:szCs w:val="24"/>
        </w:rPr>
      </w:pPr>
      <w:r w:rsidRPr="00D1730D">
        <w:rPr>
          <w:rFonts w:ascii="Times New Roman" w:eastAsia="AppleGothic" w:hAnsi="Times New Roman" w:cs="Times New Roman"/>
          <w:sz w:val="24"/>
          <w:szCs w:val="24"/>
        </w:rPr>
        <w:t>Vitto per artisti e catering al palco</w:t>
      </w:r>
    </w:p>
    <w:p w14:paraId="6C833047" w14:textId="77777777" w:rsidR="00D1730D" w:rsidRPr="00D1730D" w:rsidRDefault="00D1730D" w:rsidP="00D1730D">
      <w:pPr>
        <w:widowControl w:val="0"/>
        <w:numPr>
          <w:ilvl w:val="0"/>
          <w:numId w:val="10"/>
        </w:numPr>
        <w:suppressAutoHyphens/>
        <w:spacing w:after="0" w:line="240" w:lineRule="auto"/>
        <w:jc w:val="both"/>
        <w:rPr>
          <w:rFonts w:ascii="Times New Roman" w:hAnsi="Times New Roman" w:cs="Times New Roman"/>
          <w:sz w:val="24"/>
          <w:szCs w:val="24"/>
        </w:rPr>
      </w:pPr>
      <w:r w:rsidRPr="00D1730D">
        <w:rPr>
          <w:rFonts w:ascii="Times New Roman" w:hAnsi="Times New Roman" w:cs="Times New Roman"/>
          <w:sz w:val="24"/>
          <w:szCs w:val="24"/>
        </w:rPr>
        <w:t>Prenotazione e costi dei trasporti andata/ritorno degli artisti e di altro eventuale materiale</w:t>
      </w:r>
    </w:p>
    <w:p w14:paraId="7FE0029C" w14:textId="77777777" w:rsidR="00D1730D" w:rsidRPr="00D1730D" w:rsidRDefault="00D1730D" w:rsidP="00D1730D">
      <w:pPr>
        <w:widowControl w:val="0"/>
        <w:numPr>
          <w:ilvl w:val="0"/>
          <w:numId w:val="10"/>
        </w:numPr>
        <w:suppressAutoHyphens/>
        <w:spacing w:after="0" w:line="240" w:lineRule="auto"/>
        <w:jc w:val="both"/>
        <w:rPr>
          <w:rFonts w:ascii="Times New Roman" w:hAnsi="Times New Roman" w:cs="Times New Roman"/>
          <w:sz w:val="24"/>
          <w:szCs w:val="24"/>
        </w:rPr>
      </w:pPr>
      <w:r w:rsidRPr="00D1730D">
        <w:rPr>
          <w:rFonts w:ascii="Times New Roman" w:eastAsia="AppleGothic" w:hAnsi="Times New Roman" w:cs="Times New Roman"/>
          <w:sz w:val="24"/>
          <w:szCs w:val="24"/>
        </w:rPr>
        <w:t>Noleggio di un pianoforte</w:t>
      </w:r>
    </w:p>
    <w:p w14:paraId="4FD10D63" w14:textId="77777777" w:rsidR="00D1730D" w:rsidRPr="00D1730D" w:rsidRDefault="00D1730D" w:rsidP="00D1730D">
      <w:pPr>
        <w:widowControl w:val="0"/>
        <w:numPr>
          <w:ilvl w:val="0"/>
          <w:numId w:val="10"/>
        </w:numPr>
        <w:suppressAutoHyphens/>
        <w:spacing w:after="0" w:line="240" w:lineRule="auto"/>
        <w:jc w:val="both"/>
        <w:rPr>
          <w:rFonts w:ascii="Times New Roman" w:hAnsi="Times New Roman" w:cs="Times New Roman"/>
          <w:sz w:val="24"/>
          <w:szCs w:val="24"/>
          <w:lang w:eastAsia="it-IT"/>
        </w:rPr>
      </w:pPr>
      <w:r w:rsidRPr="00D1730D">
        <w:rPr>
          <w:rFonts w:ascii="Times New Roman" w:hAnsi="Times New Roman" w:cs="Times New Roman"/>
          <w:sz w:val="24"/>
          <w:szCs w:val="24"/>
          <w:lang w:eastAsia="hi-IN" w:bidi="hi-IN"/>
        </w:rPr>
        <w:t>Spese Organizzative Agenzia</w:t>
      </w:r>
    </w:p>
    <w:p w14:paraId="56C04D31" w14:textId="77777777" w:rsidR="0094433E" w:rsidRPr="00722DC9" w:rsidRDefault="0094433E"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3F1321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7"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0444AB02" w14:textId="00FF2DD0" w:rsidR="00B572BF" w:rsidRDefault="00B572BF" w:rsidP="00722DC9">
      <w:pPr>
        <w:keepNext/>
        <w:spacing w:after="0" w:line="240" w:lineRule="auto"/>
        <w:ind w:left="4678"/>
        <w:jc w:val="both"/>
        <w:outlineLvl w:val="3"/>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 xml:space="preserve">   Il Funzionario Amministrativo E.Q.</w:t>
      </w:r>
      <w:r w:rsidR="00722DC9" w:rsidRPr="00722DC9">
        <w:rPr>
          <w:rFonts w:ascii="Times New Roman" w:eastAsia="Times New Roman" w:hAnsi="Times New Roman" w:cs="Times New Roman"/>
          <w:bCs/>
          <w:kern w:val="0"/>
          <w:sz w:val="24"/>
          <w:szCs w:val="24"/>
          <w:lang w:eastAsia="it-IT"/>
          <w14:ligatures w14:val="none"/>
        </w:rPr>
        <w:t xml:space="preserve">      </w:t>
      </w:r>
    </w:p>
    <w:p w14:paraId="627C130E" w14:textId="71B9D3CC"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w:t>
      </w:r>
      <w:r w:rsidR="00B572BF">
        <w:rPr>
          <w:rFonts w:ascii="Times New Roman" w:eastAsia="Times New Roman" w:hAnsi="Times New Roman" w:cs="Times New Roman"/>
          <w:bCs/>
          <w:kern w:val="0"/>
          <w:sz w:val="24"/>
          <w:szCs w:val="24"/>
          <w:lang w:eastAsia="it-IT"/>
          <w14:ligatures w14:val="none"/>
        </w:rPr>
        <w:t xml:space="preserve"> </w:t>
      </w:r>
      <w:r w:rsidRPr="00722DC9">
        <w:rPr>
          <w:rFonts w:ascii="Times New Roman" w:eastAsia="Times New Roman" w:hAnsi="Times New Roman" w:cs="Times New Roman"/>
          <w:bCs/>
          <w:kern w:val="0"/>
          <w:sz w:val="24"/>
          <w:szCs w:val="24"/>
          <w:lang w:eastAsia="it-IT"/>
          <w14:ligatures w14:val="none"/>
        </w:rPr>
        <w:t xml:space="preserve">Responsabile </w:t>
      </w:r>
      <w:r w:rsidR="00B572BF">
        <w:rPr>
          <w:rFonts w:ascii="Times New Roman" w:eastAsia="Times New Roman" w:hAnsi="Times New Roman" w:cs="Times New Roman"/>
          <w:bCs/>
          <w:kern w:val="0"/>
          <w:sz w:val="24"/>
          <w:szCs w:val="24"/>
          <w:lang w:eastAsia="it-IT"/>
          <w14:ligatures w14:val="none"/>
        </w:rPr>
        <w:t>dell’</w:t>
      </w:r>
      <w:r w:rsidRPr="00722DC9">
        <w:rPr>
          <w:rFonts w:ascii="Times New Roman" w:eastAsia="Times New Roman" w:hAnsi="Times New Roman" w:cs="Times New Roman"/>
          <w:bCs/>
          <w:kern w:val="0"/>
          <w:sz w:val="24"/>
          <w:szCs w:val="24"/>
          <w:lang w:eastAsia="it-IT"/>
          <w14:ligatures w14:val="none"/>
        </w:rPr>
        <w:t>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9605" w14:textId="77777777" w:rsidR="00A90F03" w:rsidRDefault="00A90F03" w:rsidP="00A90F03">
      <w:pPr>
        <w:spacing w:after="0" w:line="240" w:lineRule="auto"/>
      </w:pPr>
      <w:r>
        <w:separator/>
      </w:r>
    </w:p>
  </w:endnote>
  <w:endnote w:type="continuationSeparator" w:id="0">
    <w:p w14:paraId="3A9EEACE" w14:textId="77777777" w:rsidR="00A90F03" w:rsidRDefault="00A90F03" w:rsidP="00A9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ppleGothic">
    <w:altName w:val="Malgun Gothic"/>
    <w:charset w:val="81"/>
    <w:family w:val="auto"/>
    <w:pitch w:val="variable"/>
    <w:sig w:usb0="00000003" w:usb1="09060000" w:usb2="00000010" w:usb3="00000000" w:csb0="002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999C" w14:textId="77777777" w:rsidR="00A90F03" w:rsidRDefault="00A90F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018693"/>
      <w:docPartObj>
        <w:docPartGallery w:val="Page Numbers (Bottom of Page)"/>
        <w:docPartUnique/>
      </w:docPartObj>
    </w:sdtPr>
    <w:sdtEndPr/>
    <w:sdtContent>
      <w:p w14:paraId="789F9260" w14:textId="1105E581" w:rsidR="00A90F03" w:rsidRDefault="00A90F03">
        <w:pPr>
          <w:pStyle w:val="Pidipagina"/>
          <w:jc w:val="center"/>
        </w:pPr>
        <w:r>
          <w:fldChar w:fldCharType="begin"/>
        </w:r>
        <w:r>
          <w:instrText>PAGE   \* MERGEFORMAT</w:instrText>
        </w:r>
        <w:r>
          <w:fldChar w:fldCharType="separate"/>
        </w:r>
        <w:r>
          <w:t>2</w:t>
        </w:r>
        <w:r>
          <w:fldChar w:fldCharType="end"/>
        </w:r>
      </w:p>
    </w:sdtContent>
  </w:sdt>
  <w:p w14:paraId="27873893" w14:textId="77777777" w:rsidR="00A90F03" w:rsidRDefault="00A90F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7EB02" w14:textId="77777777" w:rsidR="00A90F03" w:rsidRDefault="00A90F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B2F4" w14:textId="77777777" w:rsidR="00A90F03" w:rsidRDefault="00A90F03" w:rsidP="00A90F03">
      <w:pPr>
        <w:spacing w:after="0" w:line="240" w:lineRule="auto"/>
      </w:pPr>
      <w:r>
        <w:separator/>
      </w:r>
    </w:p>
  </w:footnote>
  <w:footnote w:type="continuationSeparator" w:id="0">
    <w:p w14:paraId="2E710A0F" w14:textId="77777777" w:rsidR="00A90F03" w:rsidRDefault="00A90F03" w:rsidP="00A9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B817" w14:textId="77777777" w:rsidR="00A90F03" w:rsidRDefault="00A90F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12AEE" w14:textId="77777777" w:rsidR="00A90F03" w:rsidRDefault="00A90F0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FAA3" w14:textId="77777777" w:rsidR="00A90F03" w:rsidRDefault="00A90F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7"/>
    <w:multiLevelType w:val="singleLevel"/>
    <w:tmpl w:val="00000007"/>
    <w:lvl w:ilvl="0">
      <w:start w:val="1"/>
      <w:numFmt w:val="bullet"/>
      <w:lvlText w:val=""/>
      <w:lvlJc w:val="left"/>
      <w:pPr>
        <w:tabs>
          <w:tab w:val="num" w:pos="0"/>
        </w:tabs>
        <w:ind w:left="720" w:hanging="360"/>
      </w:pPr>
      <w:rPr>
        <w:rFonts w:ascii="Symbol" w:hAnsi="Symbol" w:cs="Symbol" w:hint="default"/>
        <w:kern w:val="0"/>
        <w:sz w:val="24"/>
        <w:szCs w:val="24"/>
        <w:lang w:eastAsia="hi-IN" w:bidi="hi-IN"/>
      </w:rPr>
    </w:lvl>
  </w:abstractNum>
  <w:abstractNum w:abstractNumId="3"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5"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6"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C5D518F"/>
    <w:multiLevelType w:val="hybridMultilevel"/>
    <w:tmpl w:val="9FF05568"/>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B45252"/>
    <w:multiLevelType w:val="hybridMultilevel"/>
    <w:tmpl w:val="AEAC6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num w:numId="1" w16cid:durableId="1809786359">
    <w:abstractNumId w:val="6"/>
  </w:num>
  <w:num w:numId="2" w16cid:durableId="1528442928">
    <w:abstractNumId w:val="5"/>
    <w:lvlOverride w:ilvl="0"/>
    <w:lvlOverride w:ilvl="1">
      <w:startOverride w:val="1"/>
    </w:lvlOverride>
    <w:lvlOverride w:ilvl="2"/>
    <w:lvlOverride w:ilvl="3"/>
    <w:lvlOverride w:ilvl="4"/>
    <w:lvlOverride w:ilvl="5"/>
    <w:lvlOverride w:ilvl="6"/>
    <w:lvlOverride w:ilvl="7"/>
    <w:lvlOverride w:ilvl="8"/>
  </w:num>
  <w:num w:numId="3" w16cid:durableId="340396570">
    <w:abstractNumId w:val="4"/>
  </w:num>
  <w:num w:numId="4" w16cid:durableId="1589923601">
    <w:abstractNumId w:val="9"/>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3"/>
  </w:num>
  <w:num w:numId="6" w16cid:durableId="1920600477">
    <w:abstractNumId w:val="0"/>
  </w:num>
  <w:num w:numId="7" w16cid:durableId="102502412">
    <w:abstractNumId w:val="1"/>
  </w:num>
  <w:num w:numId="8" w16cid:durableId="383648490">
    <w:abstractNumId w:val="8"/>
  </w:num>
  <w:num w:numId="9" w16cid:durableId="612596038">
    <w:abstractNumId w:val="7"/>
  </w:num>
  <w:num w:numId="10" w16cid:durableId="1574848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084E5C"/>
    <w:rsid w:val="000A5B11"/>
    <w:rsid w:val="00117546"/>
    <w:rsid w:val="00186142"/>
    <w:rsid w:val="001D4C59"/>
    <w:rsid w:val="00204A52"/>
    <w:rsid w:val="00224767"/>
    <w:rsid w:val="002505B2"/>
    <w:rsid w:val="002824B4"/>
    <w:rsid w:val="002A7311"/>
    <w:rsid w:val="003353DC"/>
    <w:rsid w:val="00346002"/>
    <w:rsid w:val="00560CD9"/>
    <w:rsid w:val="00636240"/>
    <w:rsid w:val="00671F6E"/>
    <w:rsid w:val="006E5148"/>
    <w:rsid w:val="00710324"/>
    <w:rsid w:val="0071263E"/>
    <w:rsid w:val="00722DC9"/>
    <w:rsid w:val="007E2686"/>
    <w:rsid w:val="00843392"/>
    <w:rsid w:val="0094433E"/>
    <w:rsid w:val="0098299F"/>
    <w:rsid w:val="00A90F03"/>
    <w:rsid w:val="00B1679B"/>
    <w:rsid w:val="00B31FE1"/>
    <w:rsid w:val="00B3598D"/>
    <w:rsid w:val="00B572BF"/>
    <w:rsid w:val="00C81580"/>
    <w:rsid w:val="00C90A15"/>
    <w:rsid w:val="00CB7884"/>
    <w:rsid w:val="00D1730D"/>
    <w:rsid w:val="00E061B2"/>
    <w:rsid w:val="00E26DE7"/>
    <w:rsid w:val="00E62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character" w:styleId="Enfasigrassetto">
    <w:name w:val="Strong"/>
    <w:uiPriority w:val="22"/>
    <w:qFormat/>
    <w:rsid w:val="00CB7884"/>
    <w:rPr>
      <w:b/>
      <w:bCs/>
    </w:rPr>
  </w:style>
  <w:style w:type="table" w:styleId="Grigliatabella">
    <w:name w:val="Table Grid"/>
    <w:basedOn w:val="Tabellanormale"/>
    <w:uiPriority w:val="59"/>
    <w:rsid w:val="00CB788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0F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F03"/>
  </w:style>
  <w:style w:type="paragraph" w:styleId="Pidipagina">
    <w:name w:val="footer"/>
    <w:basedOn w:val="Normale"/>
    <w:link w:val="PidipaginaCarattere"/>
    <w:uiPriority w:val="99"/>
    <w:unhideWhenUsed/>
    <w:rsid w:val="00A90F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F03"/>
  </w:style>
  <w:style w:type="paragraph" w:styleId="Paragrafoelenco">
    <w:name w:val="List Paragraph"/>
    <w:basedOn w:val="Normale"/>
    <w:uiPriority w:val="34"/>
    <w:qFormat/>
    <w:rsid w:val="00560CD9"/>
    <w:pPr>
      <w:ind w:left="720"/>
      <w:contextualSpacing/>
    </w:pPr>
  </w:style>
  <w:style w:type="paragraph" w:customStyle="1" w:styleId="Default">
    <w:name w:val="Default"/>
    <w:rsid w:val="00D1730D"/>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portoazzurro@pcert.it%20@pec.comuneportoazzurro.li.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1597</Words>
  <Characters>9108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34</cp:revision>
  <cp:lastPrinted>2024-07-01T11:16:00Z</cp:lastPrinted>
  <dcterms:created xsi:type="dcterms:W3CDTF">2023-12-05T10:21:00Z</dcterms:created>
  <dcterms:modified xsi:type="dcterms:W3CDTF">2024-07-01T11:20:00Z</dcterms:modified>
</cp:coreProperties>
</file>