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BBB5A" w14:textId="5E224B14" w:rsidR="006278EE" w:rsidRDefault="006278EE" w:rsidP="006278EE">
      <w:pPr>
        <w:rPr>
          <w:b/>
          <w:snapToGrid w:val="0"/>
          <w:sz w:val="28"/>
          <w:szCs w:val="20"/>
        </w:rPr>
      </w:pPr>
      <w:r w:rsidRPr="00CE6A95">
        <w:rPr>
          <w:rFonts w:ascii="Century Gothic" w:hAnsi="Century Gothic"/>
          <w:color w:val="7F7F7F"/>
          <w:sz w:val="20"/>
          <w:szCs w:val="20"/>
        </w:rPr>
        <w:t xml:space="preserve">COMUNE DI </w:t>
      </w:r>
      <w:r>
        <w:rPr>
          <w:rFonts w:ascii="Century Gothic" w:hAnsi="Century Gothic"/>
          <w:color w:val="7F7F7F"/>
          <w:sz w:val="20"/>
          <w:szCs w:val="20"/>
        </w:rPr>
        <w:t xml:space="preserve">PORTO AZZURRO (LI) </w:t>
      </w:r>
      <w:r w:rsidRPr="00B44799">
        <w:rPr>
          <w:rFonts w:ascii="Century Gothic" w:hAnsi="Century Gothic"/>
          <w:color w:val="7F7F7F"/>
          <w:sz w:val="20"/>
          <w:szCs w:val="20"/>
        </w:rPr>
        <w:t>Ufficio</w:t>
      </w:r>
      <w:r>
        <w:rPr>
          <w:b/>
          <w:snapToGrid w:val="0"/>
          <w:sz w:val="28"/>
        </w:rPr>
        <w:t xml:space="preserve"> </w:t>
      </w:r>
      <w:r w:rsidRPr="00B44799">
        <w:rPr>
          <w:rFonts w:ascii="Century Gothic" w:hAnsi="Century Gothic"/>
          <w:color w:val="7F7F7F"/>
          <w:sz w:val="20"/>
          <w:szCs w:val="20"/>
        </w:rPr>
        <w:t>Tecnico - Lav</w:t>
      </w:r>
      <w:bookmarkStart w:id="0" w:name="_GoBack"/>
      <w:bookmarkEnd w:id="0"/>
      <w:r w:rsidRPr="00B44799">
        <w:rPr>
          <w:rFonts w:ascii="Century Gothic" w:hAnsi="Century Gothic"/>
          <w:color w:val="7F7F7F"/>
          <w:sz w:val="20"/>
          <w:szCs w:val="20"/>
        </w:rPr>
        <w:t>ori Pubblici e Tutela del Territorio</w:t>
      </w:r>
    </w:p>
    <w:p w14:paraId="55DE048E" w14:textId="77777777" w:rsidR="001A329B" w:rsidRDefault="00DC710A">
      <w:pPr>
        <w:spacing w:after="92" w:line="259" w:lineRule="auto"/>
        <w:ind w:left="44" w:right="0" w:firstLine="0"/>
        <w:jc w:val="center"/>
      </w:pPr>
      <w:r>
        <w:rPr>
          <w:rFonts w:ascii="Times New Roman" w:eastAsia="Times New Roman" w:hAnsi="Times New Roman" w:cs="Times New Roman"/>
          <w:sz w:val="20"/>
        </w:rPr>
        <w:t xml:space="preserve"> </w:t>
      </w:r>
    </w:p>
    <w:p w14:paraId="4161A3D0" w14:textId="77777777" w:rsidR="001A329B" w:rsidRDefault="00DC710A">
      <w:pPr>
        <w:spacing w:after="0" w:line="259" w:lineRule="auto"/>
        <w:ind w:left="74" w:right="0" w:firstLine="0"/>
        <w:jc w:val="center"/>
      </w:pPr>
      <w:r>
        <w:rPr>
          <w:rFonts w:ascii="Times New Roman" w:eastAsia="Times New Roman" w:hAnsi="Times New Roman" w:cs="Times New Roman"/>
          <w:b/>
          <w:sz w:val="32"/>
        </w:rPr>
        <w:t xml:space="preserve"> </w:t>
      </w:r>
    </w:p>
    <w:p w14:paraId="58BACCB9" w14:textId="4EEADA85" w:rsidR="001A329B" w:rsidRPr="00B61300" w:rsidRDefault="00D75BB9" w:rsidP="00D75BB9">
      <w:pPr>
        <w:spacing w:after="0" w:line="259" w:lineRule="auto"/>
        <w:ind w:left="0" w:right="0" w:firstLine="0"/>
        <w:jc w:val="center"/>
        <w:rPr>
          <w:rFonts w:asciiTheme="majorHAnsi" w:hAnsiTheme="majorHAnsi" w:cstheme="majorHAnsi"/>
        </w:rPr>
      </w:pPr>
      <w:r w:rsidRPr="00B61300">
        <w:rPr>
          <w:rFonts w:asciiTheme="majorHAnsi" w:hAnsiTheme="majorHAnsi" w:cstheme="majorHAnsi"/>
          <w:noProof/>
        </w:rPr>
        <w:drawing>
          <wp:inline distT="0" distB="0" distL="0" distR="0" wp14:anchorId="53EE7520" wp14:editId="1913801E">
            <wp:extent cx="693602" cy="993539"/>
            <wp:effectExtent l="0" t="0" r="0" b="0"/>
            <wp:docPr id="1" name="Immagine 1" descr="C:\Users\e.bertelli\Desktop\Stemma PORTOAZZU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e.bertelli\Desktop\Stemma PORTOAZZUR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704" cy="1008009"/>
                    </a:xfrm>
                    <a:prstGeom prst="rect">
                      <a:avLst/>
                    </a:prstGeom>
                    <a:noFill/>
                    <a:ln>
                      <a:noFill/>
                    </a:ln>
                  </pic:spPr>
                </pic:pic>
              </a:graphicData>
            </a:graphic>
          </wp:inline>
        </w:drawing>
      </w:r>
    </w:p>
    <w:p w14:paraId="1C26C209" w14:textId="77777777" w:rsidR="00D75BB9" w:rsidRPr="00B61300" w:rsidRDefault="00D75BB9" w:rsidP="00D75BB9">
      <w:pPr>
        <w:spacing w:after="0" w:line="259" w:lineRule="auto"/>
        <w:ind w:left="0" w:right="0" w:firstLine="0"/>
        <w:jc w:val="center"/>
        <w:rPr>
          <w:rFonts w:asciiTheme="majorHAnsi" w:hAnsiTheme="majorHAnsi" w:cstheme="majorHAnsi"/>
        </w:rPr>
      </w:pPr>
    </w:p>
    <w:p w14:paraId="0B5FE43E" w14:textId="77777777" w:rsidR="00232B0A" w:rsidRPr="00232B0A" w:rsidRDefault="00232B0A" w:rsidP="00232B0A">
      <w:pPr>
        <w:pStyle w:val="provs04"/>
        <w:rPr>
          <w:rFonts w:asciiTheme="majorHAnsi" w:hAnsiTheme="majorHAnsi" w:cstheme="majorHAnsi"/>
        </w:rPr>
      </w:pPr>
      <w:r w:rsidRPr="00232B0A">
        <w:rPr>
          <w:rFonts w:asciiTheme="majorHAnsi" w:hAnsiTheme="majorHAnsi" w:cstheme="majorHAnsi"/>
        </w:rPr>
        <w:t>AREA TECNICA LL.PP./TUTELA AMBIENTALE/DEMANIO</w:t>
      </w:r>
    </w:p>
    <w:p w14:paraId="78C3D78A" w14:textId="31470F37" w:rsidR="00232B0A" w:rsidRPr="00232B0A" w:rsidRDefault="00232B0A" w:rsidP="00232B0A">
      <w:pPr>
        <w:pStyle w:val="provs04"/>
        <w:rPr>
          <w:rFonts w:asciiTheme="majorHAnsi" w:hAnsiTheme="majorHAnsi" w:cstheme="majorHAnsi"/>
        </w:rPr>
      </w:pPr>
    </w:p>
    <w:p w14:paraId="46098F5A" w14:textId="2C2F0201" w:rsidR="001A329B" w:rsidRPr="00232B0A" w:rsidRDefault="001A329B">
      <w:pPr>
        <w:spacing w:after="0" w:line="259" w:lineRule="auto"/>
        <w:ind w:left="0" w:right="6" w:firstLine="0"/>
        <w:jc w:val="center"/>
        <w:rPr>
          <w:rFonts w:asciiTheme="majorHAnsi" w:hAnsiTheme="majorHAnsi" w:cstheme="majorHAnsi"/>
        </w:rPr>
      </w:pPr>
    </w:p>
    <w:p w14:paraId="17321979" w14:textId="30720D98" w:rsidR="001A329B" w:rsidRPr="00B61300" w:rsidRDefault="001A329B">
      <w:pPr>
        <w:spacing w:after="0" w:line="259" w:lineRule="auto"/>
        <w:ind w:left="74" w:right="0" w:firstLine="0"/>
        <w:jc w:val="center"/>
        <w:rPr>
          <w:rFonts w:asciiTheme="majorHAnsi" w:hAnsiTheme="majorHAnsi" w:cstheme="majorHAnsi"/>
        </w:rPr>
      </w:pPr>
    </w:p>
    <w:p w14:paraId="7807FB5D" w14:textId="77777777" w:rsidR="001A329B" w:rsidRPr="00B61300" w:rsidRDefault="00DC710A">
      <w:pPr>
        <w:spacing w:after="0" w:line="259" w:lineRule="auto"/>
        <w:ind w:left="74" w:right="0" w:firstLine="0"/>
        <w:jc w:val="center"/>
        <w:rPr>
          <w:rFonts w:asciiTheme="majorHAnsi" w:hAnsiTheme="majorHAnsi" w:cstheme="majorHAnsi"/>
        </w:rPr>
      </w:pPr>
      <w:r w:rsidRPr="00B61300">
        <w:rPr>
          <w:rFonts w:asciiTheme="majorHAnsi" w:eastAsia="Times New Roman" w:hAnsiTheme="majorHAnsi" w:cstheme="majorHAnsi"/>
          <w:b/>
        </w:rPr>
        <w:t xml:space="preserve"> </w:t>
      </w:r>
    </w:p>
    <w:p w14:paraId="654318C4" w14:textId="77777777" w:rsidR="001A329B" w:rsidRPr="00232B0A" w:rsidRDefault="00DC710A" w:rsidP="00232B0A">
      <w:pPr>
        <w:shd w:val="clear" w:color="auto" w:fill="EBFFFF"/>
        <w:spacing w:after="0" w:line="259" w:lineRule="auto"/>
        <w:ind w:left="0" w:right="0" w:firstLine="0"/>
        <w:jc w:val="left"/>
        <w:rPr>
          <w:rFonts w:asciiTheme="majorHAnsi" w:hAnsiTheme="majorHAnsi" w:cstheme="majorHAnsi"/>
        </w:rPr>
      </w:pPr>
      <w:r w:rsidRPr="00232B0A">
        <w:rPr>
          <w:rFonts w:asciiTheme="majorHAnsi" w:eastAsia="Times New Roman" w:hAnsiTheme="majorHAnsi" w:cstheme="majorHAnsi"/>
        </w:rPr>
        <w:t xml:space="preserve"> </w:t>
      </w:r>
    </w:p>
    <w:p w14:paraId="47EA5FA2" w14:textId="242BA281" w:rsidR="00B61300" w:rsidRPr="00232B0A" w:rsidRDefault="00B61300" w:rsidP="004D14BA">
      <w:pPr>
        <w:shd w:val="clear" w:color="auto" w:fill="EBFFFF"/>
        <w:spacing w:after="0" w:line="259" w:lineRule="auto"/>
        <w:ind w:left="0" w:right="0" w:firstLine="0"/>
        <w:rPr>
          <w:rFonts w:asciiTheme="majorHAnsi" w:eastAsia="Times New Roman" w:hAnsiTheme="majorHAnsi" w:cstheme="majorHAnsi"/>
          <w:color w:val="000000" w:themeColor="text1"/>
        </w:rPr>
      </w:pPr>
      <w:r w:rsidRPr="00232B0A">
        <w:rPr>
          <w:rFonts w:asciiTheme="majorHAnsi" w:eastAsia="Times New Roman" w:hAnsiTheme="majorHAnsi" w:cstheme="majorHAnsi"/>
          <w:color w:val="000000" w:themeColor="text1"/>
        </w:rPr>
        <w:t xml:space="preserve">PROCEDURA NEGOZIATA SENZA PREVIA PUBBLICAZIONE DI BANDO AI SENSI DELL’ARTICOLO </w:t>
      </w:r>
      <w:r w:rsidR="004D14BA">
        <w:rPr>
          <w:rFonts w:asciiTheme="majorHAnsi" w:eastAsia="Times New Roman" w:hAnsiTheme="majorHAnsi" w:cstheme="majorHAnsi"/>
          <w:color w:val="000000" w:themeColor="text1"/>
        </w:rPr>
        <w:t>50, COMMA 1, LETTERA b),</w:t>
      </w:r>
      <w:r w:rsidRPr="00232B0A">
        <w:rPr>
          <w:rFonts w:asciiTheme="majorHAnsi" w:eastAsia="Times New Roman" w:hAnsiTheme="majorHAnsi" w:cstheme="majorHAnsi"/>
          <w:color w:val="000000" w:themeColor="text1"/>
        </w:rPr>
        <w:t xml:space="preserve"> DEL D</w:t>
      </w:r>
      <w:r w:rsidR="00261581">
        <w:rPr>
          <w:rFonts w:asciiTheme="majorHAnsi" w:eastAsia="Times New Roman" w:hAnsiTheme="majorHAnsi" w:cstheme="majorHAnsi"/>
          <w:color w:val="000000" w:themeColor="text1"/>
        </w:rPr>
        <w:t>.</w:t>
      </w:r>
      <w:r w:rsidR="004D14BA">
        <w:rPr>
          <w:rFonts w:asciiTheme="majorHAnsi" w:eastAsia="Times New Roman" w:hAnsiTheme="majorHAnsi" w:cstheme="majorHAnsi"/>
          <w:color w:val="000000" w:themeColor="text1"/>
        </w:rPr>
        <w:t>LGS.</w:t>
      </w:r>
      <w:r w:rsidR="00972AB8">
        <w:rPr>
          <w:rFonts w:asciiTheme="majorHAnsi" w:eastAsia="Times New Roman" w:hAnsiTheme="majorHAnsi" w:cstheme="majorHAnsi"/>
          <w:color w:val="000000" w:themeColor="text1"/>
        </w:rPr>
        <w:t xml:space="preserve"> n. </w:t>
      </w:r>
      <w:r w:rsidR="004D14BA">
        <w:rPr>
          <w:rFonts w:asciiTheme="majorHAnsi" w:eastAsia="Times New Roman" w:hAnsiTheme="majorHAnsi" w:cstheme="majorHAnsi"/>
          <w:color w:val="000000" w:themeColor="text1"/>
        </w:rPr>
        <w:t>36/2023</w:t>
      </w:r>
      <w:r w:rsidRPr="00232B0A">
        <w:rPr>
          <w:rFonts w:asciiTheme="majorHAnsi" w:eastAsia="Times New Roman" w:hAnsiTheme="majorHAnsi" w:cstheme="majorHAnsi"/>
          <w:color w:val="000000" w:themeColor="text1"/>
        </w:rPr>
        <w:t xml:space="preserve">. </w:t>
      </w:r>
    </w:p>
    <w:p w14:paraId="7190F62A" w14:textId="77777777" w:rsidR="00034122" w:rsidRPr="00232B0A" w:rsidRDefault="00034122" w:rsidP="00232B0A">
      <w:pPr>
        <w:shd w:val="clear" w:color="auto" w:fill="EBFFFF"/>
        <w:spacing w:after="0" w:line="249" w:lineRule="auto"/>
        <w:ind w:right="0"/>
        <w:rPr>
          <w:rFonts w:asciiTheme="majorHAnsi" w:eastAsia="Times New Roman" w:hAnsiTheme="majorHAnsi" w:cstheme="majorHAnsi"/>
          <w:color w:val="000000" w:themeColor="text1"/>
        </w:rPr>
      </w:pPr>
    </w:p>
    <w:p w14:paraId="3B0FBFFE" w14:textId="638DE8C6" w:rsidR="001A329B" w:rsidRPr="00232B0A" w:rsidRDefault="004D14BA" w:rsidP="004D14BA">
      <w:pPr>
        <w:shd w:val="clear" w:color="auto" w:fill="EBFFFF"/>
        <w:spacing w:after="0" w:line="259" w:lineRule="auto"/>
        <w:ind w:left="0" w:right="0" w:firstLine="0"/>
        <w:jc w:val="center"/>
        <w:rPr>
          <w:rFonts w:asciiTheme="majorHAnsi" w:hAnsiTheme="majorHAnsi" w:cstheme="majorHAnsi"/>
          <w:color w:val="000000" w:themeColor="text1"/>
        </w:rPr>
      </w:pPr>
      <w:r>
        <w:t xml:space="preserve">LAVORI DI </w:t>
      </w:r>
      <w:r w:rsidRPr="004D14BA">
        <w:rPr>
          <w:b/>
        </w:rPr>
        <w:t>“SOPRAELEVAZIONE DEI LOCALI ADIBITI A SPOGLIATOI DEL CAMPO DI CALCIO COMUNALE, FINALIZZATO ALLA REALIZZAZIONE DI UNA SALA POLIFUNZIONALE”</w:t>
      </w:r>
    </w:p>
    <w:p w14:paraId="66455221" w14:textId="1FA69B25" w:rsidR="001A329B" w:rsidRPr="00232B0A" w:rsidRDefault="00B61300" w:rsidP="00232B0A">
      <w:pPr>
        <w:shd w:val="clear" w:color="auto" w:fill="EBFFFF"/>
        <w:spacing w:after="0" w:line="259" w:lineRule="auto"/>
        <w:ind w:left="0" w:right="0" w:firstLine="0"/>
        <w:jc w:val="left"/>
        <w:rPr>
          <w:rFonts w:asciiTheme="majorHAnsi" w:hAnsiTheme="majorHAnsi" w:cstheme="majorHAnsi"/>
          <w:color w:val="000000" w:themeColor="text1"/>
        </w:rPr>
      </w:pPr>
      <w:r w:rsidRPr="00232B0A">
        <w:rPr>
          <w:rFonts w:asciiTheme="majorHAnsi" w:eastAsia="Times New Roman" w:hAnsiTheme="majorHAnsi" w:cstheme="majorHAnsi"/>
          <w:color w:val="000000" w:themeColor="text1"/>
        </w:rPr>
        <w:t xml:space="preserve"> </w:t>
      </w:r>
    </w:p>
    <w:p w14:paraId="0C6CBA8C" w14:textId="24780C57" w:rsidR="001A329B" w:rsidRPr="004D14BA" w:rsidRDefault="00B61300" w:rsidP="004D14BA">
      <w:pPr>
        <w:shd w:val="clear" w:color="auto" w:fill="EBFFFF"/>
        <w:spacing w:after="0" w:line="249" w:lineRule="auto"/>
        <w:ind w:right="0"/>
        <w:jc w:val="center"/>
        <w:rPr>
          <w:rFonts w:asciiTheme="minorHAnsi" w:hAnsiTheme="minorHAnsi" w:cstheme="minorHAnsi"/>
          <w:color w:val="000000" w:themeColor="text1"/>
        </w:rPr>
      </w:pPr>
      <w:r w:rsidRPr="004D14BA">
        <w:rPr>
          <w:rFonts w:asciiTheme="minorHAnsi" w:eastAsia="Times New Roman" w:hAnsiTheme="minorHAnsi" w:cstheme="minorHAnsi"/>
          <w:color w:val="000000" w:themeColor="text1"/>
        </w:rPr>
        <w:t>(</w:t>
      </w:r>
      <w:r w:rsidR="004D14BA" w:rsidRPr="004D14BA">
        <w:rPr>
          <w:rFonts w:asciiTheme="minorHAnsi" w:hAnsiTheme="minorHAnsi" w:cstheme="minorHAnsi"/>
        </w:rPr>
        <w:t xml:space="preserve">CUP: E85B21000250004 </w:t>
      </w:r>
      <w:r w:rsidR="004D14BA">
        <w:rPr>
          <w:rFonts w:asciiTheme="minorHAnsi" w:hAnsiTheme="minorHAnsi" w:cstheme="minorHAnsi"/>
        </w:rPr>
        <w:t xml:space="preserve">- </w:t>
      </w:r>
      <w:r w:rsidR="004D14BA" w:rsidRPr="004D14BA">
        <w:rPr>
          <w:rFonts w:asciiTheme="minorHAnsi" w:hAnsiTheme="minorHAnsi" w:cstheme="minorHAnsi"/>
        </w:rPr>
        <w:t xml:space="preserve">CIG: </w:t>
      </w:r>
      <w:r w:rsidR="004D14BA" w:rsidRPr="004D14BA">
        <w:rPr>
          <w:rStyle w:val="Enfasigrassetto"/>
          <w:rFonts w:asciiTheme="minorHAnsi" w:hAnsiTheme="minorHAnsi" w:cstheme="minorHAnsi"/>
          <w:b w:val="0"/>
          <w:bCs w:val="0"/>
        </w:rPr>
        <w:t>A024498FD0</w:t>
      </w:r>
      <w:r w:rsidRPr="004D14BA">
        <w:rPr>
          <w:rFonts w:asciiTheme="minorHAnsi" w:eastAsia="Times New Roman" w:hAnsiTheme="minorHAnsi" w:cstheme="minorHAnsi"/>
          <w:color w:val="000000" w:themeColor="text1"/>
        </w:rPr>
        <w:t>)</w:t>
      </w:r>
    </w:p>
    <w:p w14:paraId="423D3851" w14:textId="77777777" w:rsidR="001A329B" w:rsidRPr="00232B0A" w:rsidRDefault="00DC710A" w:rsidP="00232B0A">
      <w:pPr>
        <w:shd w:val="clear" w:color="auto" w:fill="EBFFFF"/>
        <w:spacing w:after="0" w:line="259" w:lineRule="auto"/>
        <w:ind w:left="0" w:right="0" w:firstLine="0"/>
        <w:jc w:val="left"/>
        <w:rPr>
          <w:rFonts w:asciiTheme="majorHAnsi" w:hAnsiTheme="majorHAnsi" w:cstheme="majorHAnsi"/>
        </w:rPr>
      </w:pPr>
      <w:r w:rsidRPr="00232B0A">
        <w:rPr>
          <w:rFonts w:asciiTheme="majorHAnsi" w:eastAsia="Times New Roman" w:hAnsiTheme="majorHAnsi" w:cstheme="majorHAnsi"/>
        </w:rPr>
        <w:t xml:space="preserve"> </w:t>
      </w:r>
    </w:p>
    <w:p w14:paraId="41A662C1" w14:textId="77777777" w:rsidR="001A329B" w:rsidRPr="00B61300" w:rsidRDefault="00DC710A">
      <w:pPr>
        <w:spacing w:after="0" w:line="259" w:lineRule="auto"/>
        <w:ind w:left="74" w:right="0" w:firstLine="0"/>
        <w:jc w:val="center"/>
        <w:rPr>
          <w:rFonts w:asciiTheme="majorHAnsi" w:hAnsiTheme="majorHAnsi" w:cstheme="majorHAnsi"/>
        </w:rPr>
      </w:pPr>
      <w:r w:rsidRPr="00B61300">
        <w:rPr>
          <w:rFonts w:asciiTheme="majorHAnsi" w:eastAsia="Times New Roman" w:hAnsiTheme="majorHAnsi" w:cstheme="majorHAnsi"/>
          <w:b/>
        </w:rPr>
        <w:t xml:space="preserve"> </w:t>
      </w:r>
    </w:p>
    <w:p w14:paraId="7905B5A1" w14:textId="77777777" w:rsidR="001A329B" w:rsidRPr="00B61300" w:rsidRDefault="00DC710A">
      <w:pPr>
        <w:spacing w:after="1" w:line="259" w:lineRule="auto"/>
        <w:ind w:left="85" w:right="0" w:firstLine="0"/>
        <w:jc w:val="center"/>
        <w:rPr>
          <w:rFonts w:asciiTheme="majorHAnsi" w:hAnsiTheme="majorHAnsi" w:cstheme="majorHAnsi"/>
        </w:rPr>
      </w:pPr>
      <w:r w:rsidRPr="00B61300">
        <w:rPr>
          <w:rFonts w:asciiTheme="majorHAnsi" w:eastAsia="Times New Roman" w:hAnsiTheme="majorHAnsi" w:cstheme="majorHAnsi"/>
          <w:b/>
        </w:rPr>
        <w:t xml:space="preserve"> </w:t>
      </w:r>
    </w:p>
    <w:p w14:paraId="6B15E01D" w14:textId="2DFBC084" w:rsidR="001A329B" w:rsidRPr="00B61300" w:rsidRDefault="00DC710A" w:rsidP="005C276A">
      <w:pPr>
        <w:spacing w:after="331" w:line="259" w:lineRule="auto"/>
        <w:ind w:left="272" w:right="0" w:firstLine="0"/>
        <w:jc w:val="center"/>
        <w:rPr>
          <w:rFonts w:asciiTheme="majorHAnsi" w:hAnsiTheme="majorHAnsi" w:cstheme="majorHAnsi"/>
        </w:rPr>
      </w:pPr>
      <w:r w:rsidRPr="00B61300">
        <w:rPr>
          <w:rFonts w:asciiTheme="majorHAnsi" w:eastAsia="Times New Roman" w:hAnsiTheme="majorHAnsi" w:cstheme="majorHAnsi"/>
          <w:b/>
          <w:u w:val="single" w:color="000000"/>
        </w:rPr>
        <w:t>LETTERA DI INVITO - DISCIPLINARE DI GARA</w:t>
      </w:r>
    </w:p>
    <w:p w14:paraId="5DF07DF5" w14:textId="6BDF8D4D" w:rsidR="001A329B" w:rsidRPr="00B61300" w:rsidRDefault="001A329B">
      <w:pPr>
        <w:spacing w:after="0" w:line="259" w:lineRule="auto"/>
        <w:ind w:left="0" w:right="0" w:firstLine="0"/>
        <w:jc w:val="left"/>
        <w:rPr>
          <w:rFonts w:asciiTheme="majorHAnsi" w:hAnsiTheme="majorHAnsi" w:cstheme="majorHAnsi"/>
        </w:rPr>
      </w:pPr>
    </w:p>
    <w:p w14:paraId="6E1D0B73" w14:textId="49F3E88E" w:rsidR="001A329B" w:rsidRPr="00F8653B" w:rsidRDefault="00DC710A" w:rsidP="00F8653B">
      <w:pPr>
        <w:pStyle w:val="Paragrafoelenco"/>
        <w:numPr>
          <w:ilvl w:val="0"/>
          <w:numId w:val="25"/>
        </w:numPr>
        <w:spacing w:after="111" w:line="259" w:lineRule="auto"/>
        <w:ind w:left="284" w:right="0" w:hanging="284"/>
        <w:rPr>
          <w:rFonts w:asciiTheme="majorHAnsi" w:hAnsiTheme="majorHAnsi" w:cstheme="majorHAnsi"/>
        </w:rPr>
      </w:pPr>
      <w:r w:rsidRPr="00F8653B">
        <w:rPr>
          <w:rFonts w:asciiTheme="majorHAnsi" w:hAnsiTheme="majorHAnsi" w:cstheme="majorHAnsi"/>
          <w:b/>
        </w:rPr>
        <w:t xml:space="preserve">OGGETTO DELLA PROCEDURA: </w:t>
      </w:r>
    </w:p>
    <w:p w14:paraId="6B4D26BF" w14:textId="1E2D600F"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presente procedura ha per oggetto i lavori </w:t>
      </w:r>
      <w:r w:rsidR="00034122" w:rsidRPr="004D14BA">
        <w:rPr>
          <w:rFonts w:asciiTheme="majorHAnsi" w:hAnsiTheme="majorHAnsi" w:cstheme="majorHAnsi"/>
        </w:rPr>
        <w:t xml:space="preserve">di </w:t>
      </w:r>
      <w:r w:rsidR="004D14BA" w:rsidRPr="004D14BA">
        <w:rPr>
          <w:rFonts w:asciiTheme="majorHAnsi" w:hAnsiTheme="majorHAnsi" w:cstheme="majorHAnsi"/>
          <w:b/>
        </w:rPr>
        <w:t>“SOPRAELEVAZIONE DEI LOCALI ADIBITI A SPOGLIATOI DEL CAMPO DI CALCIO COMUNALE, FINALIZZATO ALLA REALIZZAZIONE DI UNA SALA POLIFUNZIONALE”</w:t>
      </w:r>
      <w:r w:rsidR="00034122" w:rsidRPr="004D14BA">
        <w:rPr>
          <w:rFonts w:asciiTheme="majorHAnsi" w:hAnsiTheme="majorHAnsi" w:cstheme="majorHAnsi"/>
        </w:rPr>
        <w:t>.</w:t>
      </w:r>
      <w:r w:rsidRPr="00B61300">
        <w:rPr>
          <w:rFonts w:asciiTheme="majorHAnsi" w:hAnsiTheme="majorHAnsi" w:cstheme="majorHAnsi"/>
        </w:rPr>
        <w:t xml:space="preserve">    L’affidamento avverrà mediante </w:t>
      </w:r>
      <w:r w:rsidR="00A00A89">
        <w:rPr>
          <w:rFonts w:asciiTheme="majorHAnsi" w:hAnsiTheme="majorHAnsi" w:cstheme="majorHAnsi"/>
          <w:i/>
        </w:rPr>
        <w:t>procedura negoziata ai sensi dell’</w:t>
      </w:r>
      <w:r w:rsidRPr="00B61300">
        <w:rPr>
          <w:rFonts w:asciiTheme="majorHAnsi" w:hAnsiTheme="majorHAnsi" w:cstheme="majorHAnsi"/>
          <w:i/>
        </w:rPr>
        <w:t xml:space="preserve">articolo </w:t>
      </w:r>
      <w:r w:rsidR="00AE0A3E">
        <w:rPr>
          <w:rFonts w:asciiTheme="majorHAnsi" w:hAnsiTheme="majorHAnsi" w:cstheme="majorHAnsi"/>
          <w:i/>
        </w:rPr>
        <w:t>50, comma 1, lettera c) del</w:t>
      </w:r>
      <w:r w:rsidRPr="00B61300">
        <w:rPr>
          <w:rFonts w:asciiTheme="majorHAnsi" w:hAnsiTheme="majorHAnsi" w:cstheme="majorHAnsi"/>
          <w:i/>
        </w:rPr>
        <w:t xml:space="preserve"> Decreto Legislativo n. </w:t>
      </w:r>
      <w:r w:rsidR="00AE0A3E">
        <w:rPr>
          <w:rFonts w:asciiTheme="majorHAnsi" w:hAnsiTheme="majorHAnsi" w:cstheme="majorHAnsi"/>
          <w:i/>
        </w:rPr>
        <w:t>36/2023</w:t>
      </w:r>
      <w:r w:rsidRPr="00B61300">
        <w:rPr>
          <w:rFonts w:asciiTheme="majorHAnsi" w:hAnsiTheme="majorHAnsi" w:cstheme="majorHAnsi"/>
          <w:i/>
        </w:rPr>
        <w:t xml:space="preserve"> senz</w:t>
      </w:r>
      <w:r w:rsidR="00F071B9">
        <w:rPr>
          <w:rFonts w:asciiTheme="majorHAnsi" w:hAnsiTheme="majorHAnsi" w:cstheme="majorHAnsi"/>
          <w:i/>
        </w:rPr>
        <w:t xml:space="preserve">a previa pubblicazione di bando, </w:t>
      </w:r>
      <w:r w:rsidRPr="00B61300">
        <w:rPr>
          <w:rFonts w:asciiTheme="majorHAnsi" w:hAnsiTheme="majorHAnsi" w:cstheme="majorHAnsi"/>
          <w:i/>
        </w:rPr>
        <w:t xml:space="preserve">con l’applicazione del criterio del prezzo più basso </w:t>
      </w:r>
      <w:r w:rsidR="00A00A89">
        <w:rPr>
          <w:rFonts w:asciiTheme="majorHAnsi" w:hAnsiTheme="majorHAnsi" w:cstheme="majorHAnsi"/>
          <w:i/>
        </w:rPr>
        <w:t>ai sensi dell’art. 50, comma 4 del</w:t>
      </w:r>
      <w:r w:rsidR="00A00A89" w:rsidRPr="00B61300">
        <w:rPr>
          <w:rFonts w:asciiTheme="majorHAnsi" w:hAnsiTheme="majorHAnsi" w:cstheme="majorHAnsi"/>
          <w:i/>
        </w:rPr>
        <w:t xml:space="preserve"> Decreto Legislativo n. </w:t>
      </w:r>
      <w:r w:rsidR="00A00A89">
        <w:rPr>
          <w:rFonts w:asciiTheme="majorHAnsi" w:hAnsiTheme="majorHAnsi" w:cstheme="majorHAnsi"/>
          <w:i/>
        </w:rPr>
        <w:t>36/2023</w:t>
      </w:r>
      <w:r w:rsidRPr="00B61300">
        <w:rPr>
          <w:rFonts w:asciiTheme="majorHAnsi" w:hAnsiTheme="majorHAnsi" w:cstheme="majorHAnsi"/>
        </w:rPr>
        <w:t xml:space="preserve">. </w:t>
      </w:r>
    </w:p>
    <w:p w14:paraId="09D463DA" w14:textId="76423782" w:rsidR="001A329B" w:rsidRPr="009A23D5" w:rsidRDefault="00DC710A">
      <w:pPr>
        <w:ind w:left="-5" w:right="0"/>
        <w:rPr>
          <w:rFonts w:asciiTheme="majorHAnsi" w:hAnsiTheme="majorHAnsi" w:cstheme="majorHAnsi"/>
          <w:color w:val="auto"/>
        </w:rPr>
      </w:pPr>
      <w:r w:rsidRPr="009A23D5">
        <w:rPr>
          <w:rFonts w:asciiTheme="majorHAnsi" w:hAnsiTheme="majorHAnsi" w:cstheme="majorHAnsi"/>
          <w:color w:val="auto"/>
        </w:rPr>
        <w:t xml:space="preserve">La descrizione dei lavori, le condizioni contrattuali e ogni altra specifica sono meglio riportate nel capitolato speciale d’appalto ed elaborati progettuali consultabili </w:t>
      </w:r>
      <w:r w:rsidR="009A23D5" w:rsidRPr="009A23D5">
        <w:rPr>
          <w:rFonts w:asciiTheme="majorHAnsi" w:hAnsiTheme="majorHAnsi" w:cstheme="majorHAnsi"/>
          <w:color w:val="auto"/>
        </w:rPr>
        <w:t>tramite la procedura pubblicata sul sistema telematico S.T.A.R.T. e sul</w:t>
      </w:r>
      <w:r w:rsidRPr="009A23D5">
        <w:rPr>
          <w:rFonts w:asciiTheme="majorHAnsi" w:hAnsiTheme="majorHAnsi" w:cstheme="majorHAnsi"/>
          <w:color w:val="auto"/>
        </w:rPr>
        <w:t xml:space="preserve"> sito del Comune di </w:t>
      </w:r>
      <w:r w:rsidR="00E12649" w:rsidRPr="009A23D5">
        <w:rPr>
          <w:rFonts w:asciiTheme="majorHAnsi" w:hAnsiTheme="majorHAnsi" w:cstheme="majorHAnsi"/>
          <w:color w:val="auto"/>
        </w:rPr>
        <w:t>P</w:t>
      </w:r>
      <w:r w:rsidR="00034122" w:rsidRPr="009A23D5">
        <w:rPr>
          <w:rFonts w:asciiTheme="majorHAnsi" w:hAnsiTheme="majorHAnsi" w:cstheme="majorHAnsi"/>
          <w:color w:val="auto"/>
        </w:rPr>
        <w:t xml:space="preserve">orto </w:t>
      </w:r>
      <w:r w:rsidR="00E12649" w:rsidRPr="009A23D5">
        <w:rPr>
          <w:rFonts w:asciiTheme="majorHAnsi" w:hAnsiTheme="majorHAnsi" w:cstheme="majorHAnsi"/>
          <w:color w:val="auto"/>
        </w:rPr>
        <w:t>Azzurro,</w:t>
      </w:r>
      <w:r w:rsidRPr="009A23D5">
        <w:rPr>
          <w:rFonts w:asciiTheme="majorHAnsi" w:hAnsiTheme="majorHAnsi" w:cstheme="majorHAnsi"/>
          <w:color w:val="auto"/>
        </w:rPr>
        <w:t xml:space="preserve"> sezio</w:t>
      </w:r>
      <w:r w:rsidR="00E12649" w:rsidRPr="009A23D5">
        <w:rPr>
          <w:rFonts w:asciiTheme="majorHAnsi" w:hAnsiTheme="majorHAnsi" w:cstheme="majorHAnsi"/>
          <w:color w:val="auto"/>
        </w:rPr>
        <w:t>ne Amministrazione Trasparente.</w:t>
      </w:r>
    </w:p>
    <w:p w14:paraId="34075C6A" w14:textId="655B19EB" w:rsidR="001A329B" w:rsidRPr="00B61300" w:rsidRDefault="00DC710A">
      <w:pPr>
        <w:spacing w:after="112" w:line="259" w:lineRule="auto"/>
        <w:ind w:left="-5" w:right="0"/>
        <w:rPr>
          <w:rFonts w:asciiTheme="majorHAnsi" w:hAnsiTheme="majorHAnsi" w:cstheme="majorHAnsi"/>
        </w:rPr>
      </w:pPr>
      <w:r w:rsidRPr="00B61300">
        <w:rPr>
          <w:rFonts w:asciiTheme="majorHAnsi" w:hAnsiTheme="majorHAnsi" w:cstheme="majorHAnsi"/>
        </w:rPr>
        <w:t>Il luogo di esecuzione dei lavori è il Comune di</w:t>
      </w:r>
      <w:r w:rsidR="00E12649">
        <w:rPr>
          <w:rFonts w:asciiTheme="majorHAnsi" w:hAnsiTheme="majorHAnsi" w:cstheme="majorHAnsi"/>
        </w:rPr>
        <w:t xml:space="preserve"> Porto Azzurro</w:t>
      </w:r>
      <w:r w:rsidRPr="00B61300">
        <w:rPr>
          <w:rFonts w:asciiTheme="majorHAnsi" w:hAnsiTheme="majorHAnsi" w:cstheme="majorHAnsi"/>
        </w:rPr>
        <w:t xml:space="preserve">. </w:t>
      </w:r>
    </w:p>
    <w:p w14:paraId="19712D85" w14:textId="79FAE08C"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Il Responsabile del procedimento è </w:t>
      </w:r>
      <w:r w:rsidR="00232B0A">
        <w:rPr>
          <w:rFonts w:asciiTheme="majorHAnsi" w:hAnsiTheme="majorHAnsi" w:cstheme="majorHAnsi"/>
        </w:rPr>
        <w:t>il dr. Maurizio Papi</w:t>
      </w:r>
      <w:r w:rsidRPr="00B61300">
        <w:rPr>
          <w:rFonts w:asciiTheme="majorHAnsi" w:hAnsiTheme="majorHAnsi" w:cstheme="majorHAnsi"/>
        </w:rPr>
        <w:t xml:space="preserve">, Responsabile </w:t>
      </w:r>
      <w:r w:rsidR="000B78BB">
        <w:rPr>
          <w:rFonts w:asciiTheme="majorHAnsi" w:hAnsiTheme="majorHAnsi" w:cstheme="majorHAnsi"/>
        </w:rPr>
        <w:t xml:space="preserve">pro tempore </w:t>
      </w:r>
      <w:r w:rsidRPr="00B61300">
        <w:rPr>
          <w:rFonts w:asciiTheme="majorHAnsi" w:hAnsiTheme="majorHAnsi" w:cstheme="majorHAnsi"/>
        </w:rPr>
        <w:t>d</w:t>
      </w:r>
      <w:r w:rsidR="000B78BB">
        <w:rPr>
          <w:rFonts w:asciiTheme="majorHAnsi" w:hAnsiTheme="majorHAnsi" w:cstheme="majorHAnsi"/>
        </w:rPr>
        <w:t>ell’</w:t>
      </w:r>
      <w:r w:rsidR="00232B0A">
        <w:rPr>
          <w:rFonts w:asciiTheme="majorHAnsi" w:hAnsiTheme="majorHAnsi" w:cstheme="majorHAnsi"/>
        </w:rPr>
        <w:t xml:space="preserve">Area </w:t>
      </w:r>
      <w:r w:rsidR="000B78BB">
        <w:rPr>
          <w:rFonts w:asciiTheme="majorHAnsi" w:hAnsiTheme="majorHAnsi" w:cstheme="majorHAnsi"/>
        </w:rPr>
        <w:t>Tecnica, Servizio LL.PP.</w:t>
      </w:r>
      <w:r w:rsidRPr="00B61300">
        <w:rPr>
          <w:rFonts w:asciiTheme="majorHAnsi" w:hAnsiTheme="majorHAnsi" w:cstheme="majorHAnsi"/>
        </w:rPr>
        <w:t xml:space="preserve"> del Comune di </w:t>
      </w:r>
      <w:r w:rsidR="00E12649">
        <w:rPr>
          <w:rFonts w:asciiTheme="majorHAnsi" w:hAnsiTheme="majorHAnsi" w:cstheme="majorHAnsi"/>
        </w:rPr>
        <w:t>Porto Azzurro</w:t>
      </w:r>
      <w:r w:rsidR="00E12649" w:rsidRPr="00B61300">
        <w:rPr>
          <w:rFonts w:asciiTheme="majorHAnsi" w:hAnsiTheme="majorHAnsi" w:cstheme="majorHAnsi"/>
        </w:rPr>
        <w:t>.</w:t>
      </w:r>
      <w:r w:rsidRPr="00B61300">
        <w:rPr>
          <w:rFonts w:asciiTheme="majorHAnsi" w:hAnsiTheme="majorHAnsi" w:cstheme="majorHAnsi"/>
        </w:rPr>
        <w:t xml:space="preserve"> </w:t>
      </w:r>
    </w:p>
    <w:p w14:paraId="25EC0715" w14:textId="77777777" w:rsidR="001A329B" w:rsidRPr="00B61300" w:rsidRDefault="00DC710A">
      <w:pPr>
        <w:spacing w:after="158" w:line="259" w:lineRule="auto"/>
        <w:ind w:left="-5" w:right="0"/>
        <w:rPr>
          <w:rFonts w:asciiTheme="majorHAnsi" w:hAnsiTheme="majorHAnsi" w:cstheme="majorHAnsi"/>
        </w:rPr>
      </w:pPr>
      <w:r w:rsidRPr="00B61300">
        <w:rPr>
          <w:rFonts w:asciiTheme="majorHAnsi" w:hAnsiTheme="majorHAnsi" w:cstheme="majorHAnsi"/>
        </w:rPr>
        <w:t xml:space="preserve">La documentazione di gara comprende: </w:t>
      </w:r>
    </w:p>
    <w:p w14:paraId="6AD87A35" w14:textId="1500D6F5" w:rsidR="001A329B" w:rsidRPr="00B61300" w:rsidRDefault="00DC710A">
      <w:pPr>
        <w:numPr>
          <w:ilvl w:val="0"/>
          <w:numId w:val="1"/>
        </w:numPr>
        <w:spacing w:after="132" w:line="259" w:lineRule="auto"/>
        <w:ind w:right="0" w:hanging="348"/>
        <w:rPr>
          <w:rFonts w:asciiTheme="majorHAnsi" w:hAnsiTheme="majorHAnsi" w:cstheme="majorHAnsi"/>
        </w:rPr>
      </w:pPr>
      <w:r w:rsidRPr="00B61300">
        <w:rPr>
          <w:rFonts w:asciiTheme="majorHAnsi" w:hAnsiTheme="majorHAnsi" w:cstheme="majorHAnsi"/>
        </w:rPr>
        <w:t xml:space="preserve">Lettera di invito </w:t>
      </w:r>
      <w:r w:rsidR="00CB7FCD">
        <w:rPr>
          <w:rFonts w:asciiTheme="majorHAnsi" w:hAnsiTheme="majorHAnsi" w:cstheme="majorHAnsi"/>
        </w:rPr>
        <w:t>–</w:t>
      </w:r>
      <w:r w:rsidRPr="00B61300">
        <w:rPr>
          <w:rFonts w:asciiTheme="majorHAnsi" w:hAnsiTheme="majorHAnsi" w:cstheme="majorHAnsi"/>
        </w:rPr>
        <w:t xml:space="preserve"> Disciplinare di gara e relativi allegati; </w:t>
      </w:r>
    </w:p>
    <w:p w14:paraId="1EC33536" w14:textId="4F32F254" w:rsidR="00CB7FCD" w:rsidRDefault="00CB7FCD">
      <w:pPr>
        <w:numPr>
          <w:ilvl w:val="0"/>
          <w:numId w:val="1"/>
        </w:numPr>
        <w:spacing w:after="130" w:line="259" w:lineRule="auto"/>
        <w:ind w:right="0" w:hanging="348"/>
        <w:rPr>
          <w:rFonts w:asciiTheme="majorHAnsi" w:hAnsiTheme="majorHAnsi" w:cstheme="majorHAnsi"/>
        </w:rPr>
      </w:pPr>
      <w:r w:rsidRPr="00311B9E">
        <w:rPr>
          <w:rFonts w:asciiTheme="majorHAnsi" w:hAnsiTheme="majorHAnsi" w:cstheme="majorHAnsi"/>
        </w:rPr>
        <w:t xml:space="preserve">Allegato 2 </w:t>
      </w:r>
      <w:r>
        <w:rPr>
          <w:rFonts w:asciiTheme="majorHAnsi" w:hAnsiTheme="majorHAnsi" w:cstheme="majorHAnsi"/>
        </w:rPr>
        <w:t>– F</w:t>
      </w:r>
      <w:r w:rsidRPr="00311B9E">
        <w:rPr>
          <w:rFonts w:asciiTheme="majorHAnsi" w:hAnsiTheme="majorHAnsi" w:cstheme="majorHAnsi"/>
        </w:rPr>
        <w:t xml:space="preserve">ormulario DGUE; </w:t>
      </w:r>
    </w:p>
    <w:p w14:paraId="50824994" w14:textId="76384E21" w:rsidR="00CB7FCD" w:rsidRPr="00B70B0E" w:rsidRDefault="00CB7FCD">
      <w:pPr>
        <w:numPr>
          <w:ilvl w:val="0"/>
          <w:numId w:val="1"/>
        </w:numPr>
        <w:spacing w:after="130" w:line="259" w:lineRule="auto"/>
        <w:ind w:right="0" w:hanging="348"/>
        <w:rPr>
          <w:rFonts w:asciiTheme="majorHAnsi" w:hAnsiTheme="majorHAnsi" w:cstheme="majorHAnsi"/>
          <w:color w:val="auto"/>
        </w:rPr>
      </w:pPr>
      <w:r w:rsidRPr="00B70B0E">
        <w:rPr>
          <w:rFonts w:asciiTheme="majorHAnsi" w:hAnsiTheme="majorHAnsi" w:cstheme="majorHAnsi"/>
          <w:color w:val="auto"/>
        </w:rPr>
        <w:t xml:space="preserve">Allegato 3 – </w:t>
      </w:r>
      <w:r w:rsidR="00DE37F3" w:rsidRPr="00B70B0E">
        <w:rPr>
          <w:rFonts w:asciiTheme="majorHAnsi" w:hAnsiTheme="majorHAnsi" w:cstheme="majorHAnsi"/>
          <w:color w:val="auto"/>
        </w:rPr>
        <w:t>Dichiarazioni</w:t>
      </w:r>
      <w:r w:rsidRPr="00B70B0E">
        <w:rPr>
          <w:rFonts w:asciiTheme="majorHAnsi" w:hAnsiTheme="majorHAnsi" w:cstheme="majorHAnsi"/>
          <w:color w:val="auto"/>
        </w:rPr>
        <w:t>;</w:t>
      </w:r>
      <w:r w:rsidR="001076EB" w:rsidRPr="00B70B0E">
        <w:rPr>
          <w:rFonts w:asciiTheme="majorHAnsi" w:hAnsiTheme="majorHAnsi" w:cstheme="majorHAnsi"/>
          <w:color w:val="auto"/>
        </w:rPr>
        <w:t xml:space="preserve"> </w:t>
      </w:r>
    </w:p>
    <w:p w14:paraId="241342CE" w14:textId="5746E3A0" w:rsidR="00CB7FCD" w:rsidRPr="00B70B0E" w:rsidRDefault="00CB7FCD">
      <w:pPr>
        <w:numPr>
          <w:ilvl w:val="0"/>
          <w:numId w:val="1"/>
        </w:numPr>
        <w:spacing w:after="130" w:line="259" w:lineRule="auto"/>
        <w:ind w:right="0" w:hanging="348"/>
        <w:rPr>
          <w:rFonts w:asciiTheme="majorHAnsi" w:hAnsiTheme="majorHAnsi" w:cstheme="majorHAnsi"/>
          <w:color w:val="auto"/>
        </w:rPr>
      </w:pPr>
      <w:r w:rsidRPr="00B70B0E">
        <w:rPr>
          <w:rFonts w:asciiTheme="majorHAnsi" w:hAnsiTheme="majorHAnsi" w:cstheme="majorHAnsi"/>
          <w:color w:val="auto"/>
        </w:rPr>
        <w:lastRenderedPageBreak/>
        <w:t>Patto di Integrità;</w:t>
      </w:r>
    </w:p>
    <w:p w14:paraId="0DD52B55" w14:textId="41DD0AAB" w:rsidR="001A329B" w:rsidRPr="00B70B0E" w:rsidRDefault="00DC710A">
      <w:pPr>
        <w:numPr>
          <w:ilvl w:val="0"/>
          <w:numId w:val="1"/>
        </w:numPr>
        <w:spacing w:after="130" w:line="259" w:lineRule="auto"/>
        <w:ind w:right="0" w:hanging="348"/>
        <w:rPr>
          <w:rFonts w:asciiTheme="majorHAnsi" w:hAnsiTheme="majorHAnsi" w:cstheme="majorHAnsi"/>
          <w:color w:val="auto"/>
        </w:rPr>
      </w:pPr>
      <w:r w:rsidRPr="00B70B0E">
        <w:rPr>
          <w:rFonts w:asciiTheme="majorHAnsi" w:hAnsiTheme="majorHAnsi" w:cstheme="majorHAnsi"/>
          <w:color w:val="auto"/>
        </w:rPr>
        <w:t xml:space="preserve">Capitolato Speciale di Appalto; </w:t>
      </w:r>
    </w:p>
    <w:p w14:paraId="5D42443C" w14:textId="338CE962" w:rsidR="00736E95" w:rsidRPr="00B70B0E" w:rsidRDefault="00DC710A">
      <w:pPr>
        <w:numPr>
          <w:ilvl w:val="0"/>
          <w:numId w:val="1"/>
        </w:numPr>
        <w:spacing w:after="132" w:line="259" w:lineRule="auto"/>
        <w:ind w:right="0" w:hanging="348"/>
        <w:rPr>
          <w:rFonts w:asciiTheme="majorHAnsi" w:hAnsiTheme="majorHAnsi" w:cstheme="majorHAnsi"/>
          <w:color w:val="auto"/>
        </w:rPr>
      </w:pPr>
      <w:r w:rsidRPr="00B70B0E">
        <w:rPr>
          <w:rFonts w:asciiTheme="majorHAnsi" w:hAnsiTheme="majorHAnsi" w:cstheme="majorHAnsi"/>
          <w:color w:val="auto"/>
        </w:rPr>
        <w:t>Progetto</w:t>
      </w:r>
      <w:r w:rsidR="00736E95" w:rsidRPr="00B70B0E">
        <w:rPr>
          <w:rFonts w:asciiTheme="majorHAnsi" w:hAnsiTheme="majorHAnsi" w:cstheme="majorHAnsi"/>
          <w:color w:val="auto"/>
        </w:rPr>
        <w:t xml:space="preserve"> esecutivo ed elaborati, </w:t>
      </w:r>
      <w:r w:rsidR="00B70B0E" w:rsidRPr="00B70B0E">
        <w:rPr>
          <w:rFonts w:asciiTheme="majorHAnsi" w:hAnsiTheme="majorHAnsi" w:cstheme="majorHAnsi"/>
          <w:color w:val="auto"/>
        </w:rPr>
        <w:t xml:space="preserve">allegati alla procedura pubblicata sul sistema telematico S.T.A.R.T. e </w:t>
      </w:r>
      <w:r w:rsidR="00736E95" w:rsidRPr="00B70B0E">
        <w:rPr>
          <w:rFonts w:asciiTheme="majorHAnsi" w:hAnsiTheme="majorHAnsi" w:cstheme="majorHAnsi"/>
          <w:color w:val="auto"/>
        </w:rPr>
        <w:t>pubblicati sul sito dell’Ente alla pagina:</w:t>
      </w:r>
      <w:r w:rsidR="00311B9E" w:rsidRPr="00B70B0E">
        <w:rPr>
          <w:rFonts w:asciiTheme="majorHAnsi" w:hAnsiTheme="majorHAnsi" w:cstheme="majorHAnsi"/>
          <w:color w:val="auto"/>
        </w:rPr>
        <w:t xml:space="preserve"> www.comuneportoazzurro.li.it;</w:t>
      </w:r>
    </w:p>
    <w:p w14:paraId="551D0FEB" w14:textId="32AB2122" w:rsidR="001A329B" w:rsidRPr="00B61300" w:rsidRDefault="00DC710A" w:rsidP="00232B0A">
      <w:pPr>
        <w:ind w:right="0"/>
        <w:rPr>
          <w:rFonts w:asciiTheme="majorHAnsi" w:hAnsiTheme="majorHAnsi" w:cstheme="majorHAnsi"/>
        </w:rPr>
      </w:pPr>
      <w:r w:rsidRPr="00B61300">
        <w:rPr>
          <w:rFonts w:asciiTheme="majorHAnsi" w:hAnsiTheme="majorHAnsi" w:cstheme="majorHAnsi"/>
        </w:rPr>
        <w:t xml:space="preserve">Si fa presente che altri allegati saranno direttamente </w:t>
      </w:r>
      <w:r w:rsidRPr="00F8653B">
        <w:rPr>
          <w:rFonts w:asciiTheme="majorHAnsi" w:hAnsiTheme="majorHAnsi" w:cstheme="majorHAnsi"/>
          <w:color w:val="auto"/>
        </w:rPr>
        <w:t>generati dalla piattaforma telematica seguendo il corretto iter di partecipazione. In particolare saranno generati la “Domanda di partecipazione”</w:t>
      </w:r>
      <w:r w:rsidR="000B78BB" w:rsidRPr="00F8653B">
        <w:rPr>
          <w:rFonts w:asciiTheme="majorHAnsi" w:hAnsiTheme="majorHAnsi" w:cstheme="majorHAnsi"/>
          <w:color w:val="auto"/>
        </w:rPr>
        <w:t xml:space="preserve"> e</w:t>
      </w:r>
      <w:r w:rsidRPr="00F8653B">
        <w:rPr>
          <w:rFonts w:asciiTheme="majorHAnsi" w:hAnsiTheme="majorHAnsi" w:cstheme="majorHAnsi"/>
          <w:color w:val="auto"/>
        </w:rPr>
        <w:t xml:space="preserve"> il “modello </w:t>
      </w:r>
      <w:r w:rsidRPr="00B61300">
        <w:rPr>
          <w:rFonts w:asciiTheme="majorHAnsi" w:hAnsiTheme="majorHAnsi" w:cstheme="majorHAnsi"/>
        </w:rPr>
        <w:t xml:space="preserve">dell’offerta economica” </w:t>
      </w:r>
    </w:p>
    <w:p w14:paraId="5CF4831B" w14:textId="3D9754E1"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t xml:space="preserve">TERMINE PER LA PRESENTAZIONE DELLE OFFERTE GARA </w:t>
      </w:r>
    </w:p>
    <w:p w14:paraId="2B568770" w14:textId="1F2C0121" w:rsidR="001A329B" w:rsidRPr="00B61300" w:rsidRDefault="00DC710A">
      <w:pPr>
        <w:ind w:left="-5" w:right="0"/>
        <w:rPr>
          <w:rFonts w:asciiTheme="majorHAnsi" w:hAnsiTheme="majorHAnsi" w:cstheme="majorHAnsi"/>
        </w:rPr>
      </w:pPr>
      <w:r w:rsidRPr="00B61300">
        <w:rPr>
          <w:rFonts w:asciiTheme="majorHAnsi" w:hAnsiTheme="majorHAnsi" w:cstheme="majorHAnsi"/>
        </w:rPr>
        <w:t>Per partecipare alla gara le offerte e tutta la documentazione di gara dovr</w:t>
      </w:r>
      <w:r w:rsidR="000B78BB">
        <w:rPr>
          <w:rFonts w:asciiTheme="majorHAnsi" w:hAnsiTheme="majorHAnsi" w:cstheme="majorHAnsi"/>
        </w:rPr>
        <w:t>anno</w:t>
      </w:r>
      <w:r w:rsidRPr="00B61300">
        <w:rPr>
          <w:rFonts w:asciiTheme="majorHAnsi" w:hAnsiTheme="majorHAnsi" w:cstheme="majorHAnsi"/>
        </w:rPr>
        <w:t xml:space="preserve"> essere inserit</w:t>
      </w:r>
      <w:r w:rsidR="000B78BB">
        <w:rPr>
          <w:rFonts w:asciiTheme="majorHAnsi" w:hAnsiTheme="majorHAnsi" w:cstheme="majorHAnsi"/>
        </w:rPr>
        <w:t>e</w:t>
      </w:r>
      <w:r w:rsidRPr="00B61300">
        <w:rPr>
          <w:rFonts w:asciiTheme="majorHAnsi" w:hAnsiTheme="majorHAnsi" w:cstheme="majorHAnsi"/>
        </w:rPr>
        <w:t xml:space="preserve"> nel sistema telematico START, nello spazio relativo alla gara di cui trattasi, </w:t>
      </w:r>
      <w:r w:rsidRPr="004179BC">
        <w:rPr>
          <w:rFonts w:asciiTheme="majorHAnsi" w:hAnsiTheme="majorHAnsi" w:cstheme="majorHAnsi"/>
          <w:b/>
          <w:u w:val="single"/>
        </w:rPr>
        <w:t>entro e non oltre</w:t>
      </w:r>
      <w:r w:rsidR="004179BC" w:rsidRPr="004179BC">
        <w:rPr>
          <w:rFonts w:asciiTheme="majorHAnsi" w:hAnsiTheme="majorHAnsi" w:cstheme="majorHAnsi"/>
          <w:b/>
          <w:u w:val="single"/>
        </w:rPr>
        <w:t xml:space="preserve"> le</w:t>
      </w:r>
      <w:r w:rsidR="004179BC">
        <w:rPr>
          <w:rFonts w:asciiTheme="majorHAnsi" w:hAnsiTheme="majorHAnsi" w:cstheme="majorHAnsi"/>
        </w:rPr>
        <w:t xml:space="preserve"> </w:t>
      </w:r>
      <w:r w:rsidR="004179BC" w:rsidRPr="004179BC">
        <w:rPr>
          <w:rFonts w:asciiTheme="majorHAnsi" w:hAnsiTheme="majorHAnsi" w:cstheme="majorHAnsi"/>
          <w:b/>
          <w:u w:val="single"/>
        </w:rPr>
        <w:t xml:space="preserve">ore </w:t>
      </w:r>
      <w:r w:rsidR="004C43B2">
        <w:rPr>
          <w:rFonts w:asciiTheme="majorHAnsi" w:hAnsiTheme="majorHAnsi" w:cstheme="majorHAnsi"/>
          <w:b/>
          <w:u w:val="single"/>
        </w:rPr>
        <w:t>23:59</w:t>
      </w:r>
      <w:r w:rsidR="004179BC" w:rsidRPr="004179BC">
        <w:rPr>
          <w:rFonts w:asciiTheme="majorHAnsi" w:hAnsiTheme="majorHAnsi" w:cstheme="majorHAnsi"/>
          <w:b/>
          <w:u w:val="single"/>
        </w:rPr>
        <w:t xml:space="preserve"> del</w:t>
      </w:r>
      <w:r w:rsidRPr="004179BC">
        <w:rPr>
          <w:rFonts w:asciiTheme="majorHAnsi" w:hAnsiTheme="majorHAnsi" w:cstheme="majorHAnsi"/>
          <w:b/>
          <w:u w:val="single" w:color="000000"/>
        </w:rPr>
        <w:t xml:space="preserve"> giorno</w:t>
      </w:r>
      <w:r w:rsidRPr="004179BC">
        <w:rPr>
          <w:rFonts w:asciiTheme="majorHAnsi" w:hAnsiTheme="majorHAnsi" w:cstheme="majorHAnsi"/>
          <w:u w:val="single" w:color="000000"/>
        </w:rPr>
        <w:t xml:space="preserve"> </w:t>
      </w:r>
      <w:r w:rsidR="00F02C8D">
        <w:rPr>
          <w:rFonts w:asciiTheme="majorHAnsi" w:hAnsiTheme="majorHAnsi" w:cstheme="majorHAnsi"/>
          <w:b/>
          <w:u w:val="single" w:color="000000"/>
        </w:rPr>
        <w:t>--</w:t>
      </w:r>
      <w:r w:rsidR="004C43B2">
        <w:rPr>
          <w:rFonts w:asciiTheme="majorHAnsi" w:hAnsiTheme="majorHAnsi" w:cstheme="majorHAnsi"/>
          <w:b/>
          <w:u w:val="single" w:color="000000"/>
        </w:rPr>
        <w:t>.11</w:t>
      </w:r>
      <w:r w:rsidR="004179BC" w:rsidRPr="004179BC">
        <w:rPr>
          <w:rFonts w:asciiTheme="majorHAnsi" w:hAnsiTheme="majorHAnsi" w:cstheme="majorHAnsi"/>
          <w:b/>
          <w:u w:val="single" w:color="000000"/>
        </w:rPr>
        <w:t>.202</w:t>
      </w:r>
      <w:r w:rsidR="004C43B2">
        <w:rPr>
          <w:rFonts w:asciiTheme="majorHAnsi" w:hAnsiTheme="majorHAnsi" w:cstheme="majorHAnsi"/>
          <w:b/>
          <w:u w:val="single" w:color="000000"/>
        </w:rPr>
        <w:t>3</w:t>
      </w:r>
      <w:r w:rsidR="004179BC" w:rsidRPr="004179BC">
        <w:rPr>
          <w:rFonts w:asciiTheme="majorHAnsi" w:hAnsiTheme="majorHAnsi" w:cstheme="majorHAnsi"/>
          <w:b/>
        </w:rPr>
        <w:t xml:space="preserve">, </w:t>
      </w:r>
      <w:r w:rsidRPr="004179BC">
        <w:rPr>
          <w:rFonts w:asciiTheme="majorHAnsi" w:hAnsiTheme="majorHAnsi" w:cstheme="majorHAnsi"/>
        </w:rPr>
        <w:t>per</w:t>
      </w:r>
      <w:r w:rsidRPr="00B61300">
        <w:rPr>
          <w:rFonts w:asciiTheme="majorHAnsi" w:hAnsiTheme="majorHAnsi" w:cstheme="majorHAnsi"/>
        </w:rPr>
        <w:t xml:space="preserve"> tramite della piattaforma raggiungibile al seguente indirizzo link</w:t>
      </w:r>
      <w:hyperlink r:id="rId9">
        <w:r w:rsidRPr="00B61300">
          <w:rPr>
            <w:rFonts w:asciiTheme="majorHAnsi" w:hAnsiTheme="majorHAnsi" w:cstheme="majorHAnsi"/>
          </w:rPr>
          <w:t xml:space="preserve"> </w:t>
        </w:r>
      </w:hyperlink>
      <w:hyperlink r:id="rId10">
        <w:r w:rsidRPr="00B61300">
          <w:rPr>
            <w:rFonts w:asciiTheme="majorHAnsi" w:hAnsiTheme="majorHAnsi" w:cstheme="majorHAnsi"/>
            <w:color w:val="0000FF"/>
            <w:u w:val="single" w:color="0000FF"/>
          </w:rPr>
          <w:t>https://start.toscana.it</w:t>
        </w:r>
      </w:hyperlink>
      <w:hyperlink r:id="rId11">
        <w:r w:rsidRPr="00B61300">
          <w:rPr>
            <w:rFonts w:asciiTheme="majorHAnsi" w:hAnsiTheme="majorHAnsi" w:cstheme="majorHAnsi"/>
          </w:rPr>
          <w:t xml:space="preserve"> </w:t>
        </w:r>
      </w:hyperlink>
      <w:r w:rsidRPr="00B61300">
        <w:rPr>
          <w:rFonts w:asciiTheme="majorHAnsi" w:hAnsiTheme="majorHAnsi" w:cstheme="majorHAnsi"/>
        </w:rPr>
        <w:t xml:space="preserve">nei dettagli della gara in oggetto previa identificazione a sistema. Non saranno accettate le offerte presentate oltre il suddetto termine. </w:t>
      </w:r>
    </w:p>
    <w:p w14:paraId="3196AB5B"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7C388976" w14:textId="6CE3E75E"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t xml:space="preserve">MODALITÀ DI PARTECIPAZIONE ALLA GARA D’APPALTO </w:t>
      </w:r>
    </w:p>
    <w:p w14:paraId="1FFE780B" w14:textId="485487E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L’appalto è disciplinato dalla </w:t>
      </w:r>
      <w:r w:rsidRPr="00B61300">
        <w:rPr>
          <w:rFonts w:asciiTheme="majorHAnsi" w:hAnsiTheme="majorHAnsi" w:cstheme="majorHAnsi"/>
          <w:i/>
        </w:rPr>
        <w:t xml:space="preserve">presente Lettera di invito - Disciplinare di gara </w:t>
      </w:r>
      <w:r w:rsidRPr="00B61300">
        <w:rPr>
          <w:rFonts w:asciiTheme="majorHAnsi" w:hAnsiTheme="majorHAnsi" w:cstheme="majorHAnsi"/>
        </w:rPr>
        <w:t xml:space="preserve">e dalle </w:t>
      </w:r>
      <w:r w:rsidRPr="00B61300">
        <w:rPr>
          <w:rFonts w:asciiTheme="majorHAnsi" w:hAnsiTheme="majorHAnsi" w:cstheme="majorHAnsi"/>
          <w:i/>
        </w:rPr>
        <w:t>“Norme tecniche di funzionamento del Sistema Telematico di Acquisto della Regione Toscana</w:t>
      </w:r>
      <w:r w:rsidRPr="00B61300">
        <w:rPr>
          <w:rFonts w:asciiTheme="majorHAnsi" w:hAnsiTheme="majorHAnsi" w:cstheme="majorHAnsi"/>
        </w:rPr>
        <w:t>” consultabili all’indirizzo</w:t>
      </w:r>
      <w:r w:rsidRPr="00B61300">
        <w:rPr>
          <w:rFonts w:asciiTheme="majorHAnsi" w:hAnsiTheme="majorHAnsi" w:cstheme="majorHAnsi"/>
          <w:i/>
        </w:rPr>
        <w:t xml:space="preserve"> </w:t>
      </w:r>
      <w:r w:rsidRPr="00B61300">
        <w:rPr>
          <w:rFonts w:asciiTheme="majorHAnsi" w:hAnsiTheme="majorHAnsi" w:cstheme="majorHAnsi"/>
        </w:rPr>
        <w:t xml:space="preserve">internet: </w:t>
      </w:r>
      <w:r w:rsidRPr="00B61300">
        <w:rPr>
          <w:rFonts w:asciiTheme="majorHAnsi" w:hAnsiTheme="majorHAnsi" w:cstheme="majorHAnsi"/>
          <w:i/>
        </w:rPr>
        <w:t xml:space="preserve">https://start.toscana.it/. </w:t>
      </w:r>
    </w:p>
    <w:p w14:paraId="0050015C" w14:textId="577E4C99"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gara si svolge in modalità interamente telematica: le offerte dovranno essere formulate dagli operatori economici e ricevute esclusivamente per mezzo del Sistema Telematico di Acquisto della Regione Toscana accessibile all’indirizzo internet: </w:t>
      </w:r>
      <w:r w:rsidR="0087756D">
        <w:rPr>
          <w:rFonts w:asciiTheme="majorHAnsi" w:hAnsiTheme="majorHAnsi" w:cstheme="majorHAnsi"/>
          <w:i/>
          <w:color w:val="0000FF"/>
          <w:u w:val="single" w:color="0000FF"/>
        </w:rPr>
        <w:t>https://start.toscana.it</w:t>
      </w:r>
      <w:hyperlink r:id="rId12">
        <w:r w:rsidRPr="00B61300">
          <w:rPr>
            <w:rFonts w:asciiTheme="majorHAnsi" w:hAnsiTheme="majorHAnsi" w:cstheme="majorHAnsi"/>
            <w:i/>
          </w:rPr>
          <w:t xml:space="preserve"> </w:t>
        </w:r>
      </w:hyperlink>
      <w:r w:rsidRPr="00B61300">
        <w:rPr>
          <w:rFonts w:asciiTheme="majorHAnsi" w:hAnsiTheme="majorHAnsi" w:cstheme="majorHAnsi"/>
        </w:rPr>
        <w:t>nei dettagli della gara in oggetto</w:t>
      </w:r>
      <w:r w:rsidRPr="00B61300">
        <w:rPr>
          <w:rFonts w:asciiTheme="majorHAnsi" w:hAnsiTheme="majorHAnsi" w:cstheme="majorHAnsi"/>
          <w:i/>
        </w:rPr>
        <w:t xml:space="preserve">. </w:t>
      </w:r>
    </w:p>
    <w:p w14:paraId="1850E537"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Tutta la documentazione richiesta dovrà essere prodotta in modalità telematica sul suddetto sito e, ove richiesto, firmata digitalmente. </w:t>
      </w:r>
    </w:p>
    <w:p w14:paraId="5EEB6D0E" w14:textId="76B7CC58" w:rsidR="0086676E" w:rsidRPr="0086676E" w:rsidRDefault="00DC710A">
      <w:pPr>
        <w:ind w:left="-5" w:right="0"/>
        <w:rPr>
          <w:rFonts w:asciiTheme="majorHAnsi" w:hAnsiTheme="majorHAnsi" w:cstheme="majorHAnsi"/>
          <w:color w:val="0000FF"/>
          <w:highlight w:val="cyan"/>
          <w:u w:val="single" w:color="0000FF"/>
        </w:rPr>
      </w:pPr>
      <w:r w:rsidRPr="00B61300">
        <w:rPr>
          <w:rFonts w:asciiTheme="majorHAnsi" w:hAnsiTheme="majorHAnsi" w:cstheme="majorHAnsi"/>
        </w:rPr>
        <w:t>All’indirizzo Internet sopra citato è disponibile tutta la documentazione di gara compres</w:t>
      </w:r>
      <w:r w:rsidR="00E47265">
        <w:rPr>
          <w:rFonts w:asciiTheme="majorHAnsi" w:hAnsiTheme="majorHAnsi" w:cstheme="majorHAnsi"/>
        </w:rPr>
        <w:t>o</w:t>
      </w:r>
      <w:r w:rsidRPr="00B61300">
        <w:rPr>
          <w:rFonts w:asciiTheme="majorHAnsi" w:hAnsiTheme="majorHAnsi" w:cstheme="majorHAnsi"/>
        </w:rPr>
        <w:t xml:space="preserve"> il presente Disciplinare di Gara, mentre gli elaborati progettuali sono disponibili presso il sito istituzionale dell’Ente in Amministrazione Trasparente all’indirizzo </w:t>
      </w:r>
      <w:proofErr w:type="gramStart"/>
      <w:r w:rsidRPr="00B61300">
        <w:rPr>
          <w:rFonts w:asciiTheme="majorHAnsi" w:hAnsiTheme="majorHAnsi" w:cstheme="majorHAnsi"/>
        </w:rPr>
        <w:t xml:space="preserve">internet:  </w:t>
      </w:r>
      <w:r w:rsidR="00E47265">
        <w:rPr>
          <w:rFonts w:asciiTheme="majorHAnsi" w:hAnsiTheme="majorHAnsi" w:cstheme="majorHAnsi"/>
        </w:rPr>
        <w:t>www.comuneportoazzurro.li.it</w:t>
      </w:r>
      <w:proofErr w:type="gramEnd"/>
    </w:p>
    <w:p w14:paraId="3A50F451" w14:textId="605D22D7" w:rsidR="001A329B" w:rsidRPr="00B61300" w:rsidRDefault="00654BBD">
      <w:pPr>
        <w:ind w:left="-5" w:right="0"/>
        <w:rPr>
          <w:rFonts w:asciiTheme="majorHAnsi" w:hAnsiTheme="majorHAnsi" w:cstheme="majorHAnsi"/>
        </w:rPr>
      </w:pPr>
      <w:hyperlink r:id="rId13">
        <w:r w:rsidR="00DC710A" w:rsidRPr="0086676E">
          <w:rPr>
            <w:rFonts w:asciiTheme="majorHAnsi" w:hAnsiTheme="majorHAnsi" w:cstheme="majorHAnsi"/>
          </w:rPr>
          <w:t xml:space="preserve"> </w:t>
        </w:r>
      </w:hyperlink>
      <w:r w:rsidR="00DC710A" w:rsidRPr="00B61300">
        <w:rPr>
          <w:rFonts w:asciiTheme="majorHAnsi" w:hAnsiTheme="majorHAnsi" w:cstheme="majorHAnsi"/>
        </w:rPr>
        <w:t xml:space="preserve">Tutte le comunicazioni nell’ambito dalla procedura di gara avvengono mediante spedizione di messaggi di posta elettronica. Le comunicazioni agli utenti si danno per eseguite con la spedizione effettuata alla casella di posta elettronica indicata dal concorrente ai fini della procedura telematica di acquisto. Le comunicazioni sono anche replicate sul sito nell’area relativa alla gara riservata al singolo concorrente. Il concorrente si impegna a comunicare eventuali cambiamenti di indirizzo di posta elettronica. In assenza di tale comunicazione, la Stazione Appaltante ed il Gestore del Sistema non sono responsabili per l’avvenuta mancanza di comunicazione. </w:t>
      </w:r>
    </w:p>
    <w:p w14:paraId="4EB9AB01"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Eventuali comunicazioni aventi carattere generale, da parte della Stazione Appaltante, inerenti alla documentazione di gara o relative ai chiarimenti forniti, vengono pubblicate sul sito nell’area riservata alla gara. </w:t>
      </w:r>
    </w:p>
    <w:p w14:paraId="43E22E90" w14:textId="77777777" w:rsidR="001A329B" w:rsidRPr="00B61300" w:rsidRDefault="00DC710A">
      <w:pPr>
        <w:spacing w:after="112" w:line="259" w:lineRule="auto"/>
        <w:ind w:left="-5" w:right="0"/>
        <w:rPr>
          <w:rFonts w:asciiTheme="majorHAnsi" w:hAnsiTheme="majorHAnsi" w:cstheme="majorHAnsi"/>
        </w:rPr>
      </w:pPr>
      <w:r w:rsidRPr="00B61300">
        <w:rPr>
          <w:rFonts w:asciiTheme="majorHAnsi" w:hAnsiTheme="majorHAnsi" w:cstheme="majorHAnsi"/>
        </w:rPr>
        <w:t xml:space="preserve">Per la consultazione delle comunicazioni ogni concorrente deve: </w:t>
      </w:r>
    </w:p>
    <w:p w14:paraId="5721250D" w14:textId="77777777" w:rsidR="001A329B" w:rsidRPr="00B61300" w:rsidRDefault="00DC710A">
      <w:pPr>
        <w:numPr>
          <w:ilvl w:val="0"/>
          <w:numId w:val="2"/>
        </w:numPr>
        <w:spacing w:after="111" w:line="259" w:lineRule="auto"/>
        <w:ind w:right="0" w:hanging="220"/>
        <w:jc w:val="left"/>
        <w:rPr>
          <w:rFonts w:asciiTheme="majorHAnsi" w:hAnsiTheme="majorHAnsi" w:cstheme="majorHAnsi"/>
        </w:rPr>
      </w:pPr>
      <w:r w:rsidRPr="00B61300">
        <w:rPr>
          <w:rFonts w:asciiTheme="majorHAnsi" w:hAnsiTheme="majorHAnsi" w:cstheme="majorHAnsi"/>
          <w:b/>
          <w:i/>
        </w:rPr>
        <w:lastRenderedPageBreak/>
        <w:t xml:space="preserve">Accedere all'area riservata del sistema tramite le proprie credenziali (userid e password) </w:t>
      </w:r>
    </w:p>
    <w:p w14:paraId="2D973C4A" w14:textId="77777777" w:rsidR="001A329B" w:rsidRPr="00B61300" w:rsidRDefault="00DC710A">
      <w:pPr>
        <w:numPr>
          <w:ilvl w:val="0"/>
          <w:numId w:val="2"/>
        </w:numPr>
        <w:spacing w:after="111" w:line="259" w:lineRule="auto"/>
        <w:ind w:right="0" w:hanging="220"/>
        <w:jc w:val="left"/>
        <w:rPr>
          <w:rFonts w:asciiTheme="majorHAnsi" w:hAnsiTheme="majorHAnsi" w:cstheme="majorHAnsi"/>
        </w:rPr>
      </w:pPr>
      <w:r w:rsidRPr="00B61300">
        <w:rPr>
          <w:rFonts w:asciiTheme="majorHAnsi" w:hAnsiTheme="majorHAnsi" w:cstheme="majorHAnsi"/>
          <w:b/>
          <w:i/>
        </w:rPr>
        <w:t xml:space="preserve">Selezionare la gara di interesse </w:t>
      </w:r>
    </w:p>
    <w:p w14:paraId="1DF0B12F" w14:textId="77777777" w:rsidR="001A329B" w:rsidRPr="00B61300" w:rsidRDefault="00DC710A">
      <w:pPr>
        <w:numPr>
          <w:ilvl w:val="0"/>
          <w:numId w:val="2"/>
        </w:numPr>
        <w:spacing w:after="111" w:line="259" w:lineRule="auto"/>
        <w:ind w:right="0" w:hanging="220"/>
        <w:jc w:val="left"/>
        <w:rPr>
          <w:rFonts w:asciiTheme="majorHAnsi" w:hAnsiTheme="majorHAnsi" w:cstheme="majorHAnsi"/>
        </w:rPr>
      </w:pPr>
      <w:r w:rsidRPr="00B61300">
        <w:rPr>
          <w:rFonts w:asciiTheme="majorHAnsi" w:hAnsiTheme="majorHAnsi" w:cstheme="majorHAnsi"/>
          <w:b/>
          <w:i/>
        </w:rPr>
        <w:t xml:space="preserve">Selezionare "comunicazioni ricevute" tra le voci di menu previste dal sistema </w:t>
      </w:r>
    </w:p>
    <w:p w14:paraId="35CA2ACC" w14:textId="2858E51A" w:rsidR="001A329B" w:rsidRPr="00B61300" w:rsidRDefault="00DC710A">
      <w:pPr>
        <w:ind w:left="-5" w:right="0"/>
        <w:rPr>
          <w:rFonts w:asciiTheme="majorHAnsi" w:hAnsiTheme="majorHAnsi" w:cstheme="majorHAnsi"/>
        </w:rPr>
      </w:pPr>
      <w:r w:rsidRPr="00B61300">
        <w:rPr>
          <w:rFonts w:asciiTheme="majorHAnsi" w:hAnsiTheme="majorHAnsi" w:cstheme="majorHAnsi"/>
          <w:i/>
        </w:rPr>
        <w:t xml:space="preserve">Attenzione: </w:t>
      </w:r>
      <w:r w:rsidRPr="00B61300">
        <w:rPr>
          <w:rFonts w:asciiTheme="majorHAnsi" w:hAnsiTheme="majorHAnsi" w:cstheme="majorHAnsi"/>
        </w:rPr>
        <w:t xml:space="preserve">Il sistema telematico di acquisti online della Regione Toscana – Altri Enti Pubblici RTRT utilizza la casella denominata </w:t>
      </w:r>
      <w:hyperlink r:id="rId14" w:history="1">
        <w:r w:rsidR="009E31CD" w:rsidRPr="00B33E3D">
          <w:rPr>
            <w:rStyle w:val="Collegamentoipertestuale"/>
            <w:rFonts w:asciiTheme="majorHAnsi" w:hAnsiTheme="majorHAnsi" w:cstheme="majorHAnsi"/>
          </w:rPr>
          <w:t>noreply@start.toscana.it</w:t>
        </w:r>
      </w:hyperlink>
      <w:r w:rsidRPr="00B61300">
        <w:rPr>
          <w:rFonts w:asciiTheme="majorHAnsi" w:hAnsiTheme="majorHAnsi" w:cstheme="majorHAnsi"/>
        </w:rPr>
        <w:t xml:space="preserve"> per inviare tutti i messaggi di posta elettronica. I concorrenti sono tenuti a controllare che le mail inviate dal sistema non vengano respinte né trattate come Spam dal proprio sistema di posta elettronica e, in ogni caso, a verificare costantemente sul sistema la presenza di comunicazioni. </w:t>
      </w:r>
    </w:p>
    <w:p w14:paraId="0BE468D0" w14:textId="025A97C4" w:rsidR="001A329B" w:rsidRPr="00B61300" w:rsidRDefault="001A329B">
      <w:pPr>
        <w:spacing w:after="112" w:line="259" w:lineRule="auto"/>
        <w:ind w:left="0" w:right="0" w:firstLine="0"/>
        <w:jc w:val="left"/>
        <w:rPr>
          <w:rFonts w:asciiTheme="majorHAnsi" w:hAnsiTheme="majorHAnsi" w:cstheme="majorHAnsi"/>
        </w:rPr>
      </w:pPr>
    </w:p>
    <w:p w14:paraId="549598E0" w14:textId="6632B853"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t xml:space="preserve">MODALITA' DI IDENTIFICAZIONE SUL SISTEMA TELEMATICO </w:t>
      </w:r>
    </w:p>
    <w:p w14:paraId="0A16B4C0" w14:textId="4E9D48CE"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Per partecipare all’appalto gli operatori economici interessati dovranno identificarsi prima della scadenza del termine per la presentazione dell'offerta sul Sistema di acquisti telematici della Regione Toscana, accessibile all’indirizzo: </w:t>
      </w:r>
      <w:r w:rsidR="0087756D">
        <w:rPr>
          <w:rStyle w:val="Collegamentoipertestuale"/>
          <w:rFonts w:asciiTheme="majorHAnsi" w:hAnsiTheme="majorHAnsi" w:cstheme="majorHAnsi"/>
          <w:i/>
        </w:rPr>
        <w:t>https://start.toscana.it</w:t>
      </w:r>
      <w:r w:rsidRPr="00B61300">
        <w:rPr>
          <w:rFonts w:asciiTheme="majorHAnsi" w:hAnsiTheme="majorHAnsi" w:cstheme="majorHAnsi"/>
          <w:i/>
        </w:rPr>
        <w:t xml:space="preserve"> </w:t>
      </w:r>
      <w:r w:rsidRPr="00B61300">
        <w:rPr>
          <w:rFonts w:asciiTheme="majorHAnsi" w:hAnsiTheme="majorHAnsi" w:cstheme="majorHAnsi"/>
        </w:rPr>
        <w:t>ed inserire la documentazione di cui alle “</w:t>
      </w:r>
      <w:r w:rsidRPr="00B61300">
        <w:rPr>
          <w:rFonts w:asciiTheme="majorHAnsi" w:hAnsiTheme="majorHAnsi" w:cstheme="majorHAnsi"/>
          <w:b/>
        </w:rPr>
        <w:t>Modalità di presentazione dell’offerta”</w:t>
      </w:r>
      <w:r w:rsidRPr="00B61300">
        <w:rPr>
          <w:rFonts w:asciiTheme="majorHAnsi" w:hAnsiTheme="majorHAnsi" w:cstheme="majorHAnsi"/>
        </w:rPr>
        <w:t xml:space="preserve">. </w:t>
      </w:r>
    </w:p>
    <w:p w14:paraId="2420E864"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Per identificarsi gli operatori economici dovranno completare la procedura di registrazione on line presente sul Sistema. La registrazione, completamente gratuita, avviene preferibilmente utilizzando un certificato digitale di autenticazione, in subordine tramite userid e password. Il certificato digitale e/o la userid e password utilizzati in sede di registrazione sono necessari per ogni successivo accesso ai documenti della procedura. L’utente è tenuto a non diffondere a terzi la chiave di accesso (User ID) a mezzo della quale verrà identificato dalla Stazione Appaltante e la password. </w:t>
      </w:r>
    </w:p>
    <w:p w14:paraId="1D80187A" w14:textId="00AA8BA3" w:rsidR="001A329B" w:rsidRDefault="00DC710A">
      <w:pPr>
        <w:ind w:left="-5" w:right="0"/>
        <w:rPr>
          <w:rFonts w:asciiTheme="majorHAnsi" w:hAnsiTheme="majorHAnsi" w:cstheme="majorHAnsi"/>
          <w:i/>
          <w:color w:val="0000FF"/>
          <w:u w:val="single" w:color="0000FF"/>
        </w:rPr>
      </w:pPr>
      <w:r w:rsidRPr="00BA4CE9">
        <w:rPr>
          <w:rFonts w:asciiTheme="majorHAnsi" w:hAnsiTheme="majorHAnsi" w:cstheme="majorHAnsi"/>
          <w:i/>
        </w:rPr>
        <w:t xml:space="preserve">Istruzioni dettagliate su come completare la procedura di registrazione sono disponibili sul sito stesso nella sezione dedicata alla procedura di registrazione o possono essere richieste al: Call Center al numero </w:t>
      </w:r>
      <w:r w:rsidR="0087756D" w:rsidRPr="0087756D">
        <w:rPr>
          <w:rFonts w:asciiTheme="majorHAnsi" w:hAnsiTheme="majorHAnsi" w:cstheme="majorHAnsi"/>
        </w:rPr>
        <w:t xml:space="preserve">0810084010 </w:t>
      </w:r>
      <w:r w:rsidRPr="00BA4CE9">
        <w:rPr>
          <w:rFonts w:asciiTheme="majorHAnsi" w:hAnsiTheme="majorHAnsi" w:cstheme="majorHAnsi"/>
          <w:i/>
        </w:rPr>
        <w:t xml:space="preserve">o all’indirizzo di posta elettronica </w:t>
      </w:r>
      <w:hyperlink r:id="rId15" w:history="1">
        <w:r w:rsidR="0087756D" w:rsidRPr="0087756D">
          <w:rPr>
            <w:rStyle w:val="Collegamentoipertestuale"/>
            <w:i/>
          </w:rPr>
          <w:t>start.oe@accenture.com</w:t>
        </w:r>
      </w:hyperlink>
    </w:p>
    <w:p w14:paraId="5637B31F" w14:textId="77777777" w:rsidR="001A329B" w:rsidRPr="00B61300" w:rsidRDefault="00DC710A">
      <w:pPr>
        <w:spacing w:after="146" w:line="259" w:lineRule="auto"/>
        <w:ind w:left="0" w:right="0" w:firstLine="0"/>
        <w:jc w:val="left"/>
        <w:rPr>
          <w:rFonts w:asciiTheme="majorHAnsi" w:hAnsiTheme="majorHAnsi" w:cstheme="majorHAnsi"/>
        </w:rPr>
      </w:pPr>
      <w:r w:rsidRPr="00B61300">
        <w:rPr>
          <w:rFonts w:asciiTheme="majorHAnsi" w:hAnsiTheme="majorHAnsi" w:cstheme="majorHAnsi"/>
          <w:i/>
        </w:rPr>
        <w:t xml:space="preserve"> </w:t>
      </w:r>
    </w:p>
    <w:p w14:paraId="31DF8BF2" w14:textId="3B19500C"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t xml:space="preserve">MODALITA' DI PRESENTAZIONE DELL'OFFERTA </w:t>
      </w:r>
    </w:p>
    <w:p w14:paraId="68089B07" w14:textId="4BCCFEFE"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L'operatore economico che vorrà partecipare all’appalto dovrà inserire nel sistema telematico, nello spazio relativo alla gara di cui trattasi, entro e non oltre il termine indicato precedentemente, la seguente documentazione: </w:t>
      </w:r>
    </w:p>
    <w:p w14:paraId="2D304CC3" w14:textId="308AABC3" w:rsidR="001A329B" w:rsidRPr="00B61300" w:rsidRDefault="00DC710A" w:rsidP="00B70B0E">
      <w:pPr>
        <w:numPr>
          <w:ilvl w:val="0"/>
          <w:numId w:val="4"/>
        </w:numPr>
        <w:ind w:left="567" w:right="0" w:hanging="283"/>
        <w:rPr>
          <w:rFonts w:asciiTheme="majorHAnsi" w:hAnsiTheme="majorHAnsi" w:cstheme="majorHAnsi"/>
        </w:rPr>
      </w:pPr>
      <w:r w:rsidRPr="00B61300">
        <w:rPr>
          <w:rFonts w:asciiTheme="majorHAnsi" w:hAnsiTheme="majorHAnsi" w:cstheme="majorHAnsi"/>
          <w:b/>
        </w:rPr>
        <w:t>DOCUMENTAZIONE AMMINISTRATIVA A CORREDO DELL'OFFERTA</w:t>
      </w:r>
      <w:r w:rsidRPr="00B61300">
        <w:rPr>
          <w:rFonts w:asciiTheme="majorHAnsi" w:hAnsiTheme="majorHAnsi" w:cstheme="majorHAnsi"/>
        </w:rPr>
        <w:t xml:space="preserve"> di cui ai successivi </w:t>
      </w:r>
      <w:r w:rsidR="00B70B0E">
        <w:rPr>
          <w:rFonts w:asciiTheme="majorHAnsi" w:hAnsiTheme="majorHAnsi" w:cstheme="majorHAnsi"/>
        </w:rPr>
        <w:t>artt.</w:t>
      </w:r>
      <w:r w:rsidRPr="00B61300">
        <w:rPr>
          <w:rFonts w:asciiTheme="majorHAnsi" w:hAnsiTheme="majorHAnsi" w:cstheme="majorHAnsi"/>
        </w:rPr>
        <w:t xml:space="preserve"> </w:t>
      </w:r>
      <w:r w:rsidR="00B70B0E">
        <w:rPr>
          <w:rFonts w:asciiTheme="majorHAnsi" w:hAnsiTheme="majorHAnsi" w:cstheme="majorHAnsi"/>
        </w:rPr>
        <w:t>13</w:t>
      </w:r>
      <w:r w:rsidRPr="00B61300">
        <w:rPr>
          <w:rFonts w:asciiTheme="majorHAnsi" w:hAnsiTheme="majorHAnsi" w:cstheme="majorHAnsi"/>
        </w:rPr>
        <w:t xml:space="preserve"> e seguenti, firmata digitalmente, ove previsto, dal Legale rappresenta</w:t>
      </w:r>
      <w:r w:rsidR="00B70B0E">
        <w:rPr>
          <w:rFonts w:asciiTheme="majorHAnsi" w:hAnsiTheme="majorHAnsi" w:cstheme="majorHAnsi"/>
        </w:rPr>
        <w:t>nte o P</w:t>
      </w:r>
      <w:r w:rsidRPr="00B61300">
        <w:rPr>
          <w:rFonts w:asciiTheme="majorHAnsi" w:hAnsiTheme="majorHAnsi" w:cstheme="majorHAnsi"/>
        </w:rPr>
        <w:t>rocuratore del soggetto concorrente</w:t>
      </w:r>
      <w:r w:rsidR="00BA4CE9">
        <w:rPr>
          <w:rFonts w:asciiTheme="majorHAnsi" w:hAnsiTheme="majorHAnsi" w:cstheme="majorHAnsi"/>
        </w:rPr>
        <w:t>;</w:t>
      </w:r>
      <w:r w:rsidRPr="00B61300">
        <w:rPr>
          <w:rFonts w:asciiTheme="majorHAnsi" w:hAnsiTheme="majorHAnsi" w:cstheme="majorHAnsi"/>
        </w:rPr>
        <w:t xml:space="preserve"> </w:t>
      </w:r>
    </w:p>
    <w:p w14:paraId="30FD99ED" w14:textId="6A48732B" w:rsidR="001A329B" w:rsidRPr="00B61300" w:rsidRDefault="00DC710A" w:rsidP="00B70B0E">
      <w:pPr>
        <w:numPr>
          <w:ilvl w:val="0"/>
          <w:numId w:val="4"/>
        </w:numPr>
        <w:ind w:left="567" w:right="0" w:hanging="283"/>
        <w:rPr>
          <w:rFonts w:asciiTheme="majorHAnsi" w:hAnsiTheme="majorHAnsi" w:cstheme="majorHAnsi"/>
        </w:rPr>
      </w:pPr>
      <w:r w:rsidRPr="00B61300">
        <w:rPr>
          <w:rFonts w:asciiTheme="majorHAnsi" w:hAnsiTheme="majorHAnsi" w:cstheme="majorHAnsi"/>
          <w:b/>
        </w:rPr>
        <w:t>OFFERTA ECONOMICA</w:t>
      </w:r>
      <w:r w:rsidRPr="00B61300">
        <w:rPr>
          <w:rFonts w:asciiTheme="majorHAnsi" w:hAnsiTheme="majorHAnsi" w:cstheme="majorHAnsi"/>
        </w:rPr>
        <w:t xml:space="preserve"> di cui al successivo articolo 2</w:t>
      </w:r>
      <w:r w:rsidR="00B70B0E">
        <w:rPr>
          <w:rFonts w:asciiTheme="majorHAnsi" w:hAnsiTheme="majorHAnsi" w:cstheme="majorHAnsi"/>
        </w:rPr>
        <w:t>1</w:t>
      </w:r>
      <w:r w:rsidRPr="00B61300">
        <w:rPr>
          <w:rFonts w:asciiTheme="majorHAnsi" w:hAnsiTheme="majorHAnsi" w:cstheme="majorHAnsi"/>
        </w:rPr>
        <w:t>, firmata digitalmente dal titolare o legale rappresentante o procuratore del soggetto concorrente.</w:t>
      </w:r>
      <w:r w:rsidRPr="00B61300">
        <w:rPr>
          <w:rFonts w:asciiTheme="majorHAnsi" w:hAnsiTheme="majorHAnsi" w:cstheme="majorHAnsi"/>
          <w:b/>
        </w:rPr>
        <w:t xml:space="preserve"> </w:t>
      </w:r>
    </w:p>
    <w:p w14:paraId="0C06DEB6" w14:textId="70B66E77" w:rsidR="001A329B" w:rsidRPr="00B61300" w:rsidRDefault="00DC710A">
      <w:pPr>
        <w:ind w:left="-5" w:right="0"/>
        <w:rPr>
          <w:rFonts w:asciiTheme="majorHAnsi" w:hAnsiTheme="majorHAnsi" w:cstheme="majorHAnsi"/>
        </w:rPr>
      </w:pPr>
      <w:r w:rsidRPr="00B61300">
        <w:rPr>
          <w:rFonts w:asciiTheme="majorHAnsi" w:hAnsiTheme="majorHAnsi" w:cstheme="majorHAnsi"/>
        </w:rPr>
        <w:t>L'aggiudicazione del</w:t>
      </w:r>
      <w:r w:rsidR="009E31CD">
        <w:rPr>
          <w:rFonts w:asciiTheme="majorHAnsi" w:hAnsiTheme="majorHAnsi" w:cstheme="majorHAnsi"/>
        </w:rPr>
        <w:t xml:space="preserve"> lavoro</w:t>
      </w:r>
      <w:r w:rsidRPr="00B61300">
        <w:rPr>
          <w:rFonts w:asciiTheme="majorHAnsi" w:hAnsiTheme="majorHAnsi" w:cstheme="majorHAnsi"/>
        </w:rPr>
        <w:t xml:space="preserve"> avverrà in base al criterio del prezzo più basso </w:t>
      </w:r>
      <w:r w:rsidR="00D35FA5">
        <w:rPr>
          <w:rFonts w:asciiTheme="majorHAnsi" w:hAnsiTheme="majorHAnsi" w:cstheme="majorHAnsi"/>
        </w:rPr>
        <w:t xml:space="preserve">ai sensi dell’art. 50, comma 4, del </w:t>
      </w:r>
      <w:proofErr w:type="spellStart"/>
      <w:r w:rsidR="00D35FA5">
        <w:rPr>
          <w:rFonts w:asciiTheme="majorHAnsi" w:hAnsiTheme="majorHAnsi" w:cstheme="majorHAnsi"/>
        </w:rPr>
        <w:t>D.Lgs.</w:t>
      </w:r>
      <w:proofErr w:type="spellEnd"/>
      <w:r w:rsidR="00D35FA5">
        <w:rPr>
          <w:rFonts w:asciiTheme="majorHAnsi" w:hAnsiTheme="majorHAnsi" w:cstheme="majorHAnsi"/>
        </w:rPr>
        <w:t xml:space="preserve"> 36/2023;</w:t>
      </w:r>
      <w:r w:rsidRPr="00B61300">
        <w:rPr>
          <w:rFonts w:asciiTheme="majorHAnsi" w:hAnsiTheme="majorHAnsi" w:cstheme="majorHAnsi"/>
        </w:rPr>
        <w:t xml:space="preserve"> </w:t>
      </w:r>
    </w:p>
    <w:p w14:paraId="7E9A95C6" w14:textId="77777777" w:rsidR="001A329B" w:rsidRPr="00B61300" w:rsidRDefault="00DC710A">
      <w:pPr>
        <w:spacing w:after="112"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0B70CCD6" w14:textId="6B7A548A"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lastRenderedPageBreak/>
        <w:t xml:space="preserve">LUOGO, DESCRIZIONE, IMPORTO COMPLESSIVO STIMATO DELL’APPALTO E DURATA </w:t>
      </w:r>
    </w:p>
    <w:p w14:paraId="016EE39F" w14:textId="35BEA2BC" w:rsidR="001A329B" w:rsidRPr="00B61300" w:rsidRDefault="00DC710A">
      <w:pPr>
        <w:spacing w:after="112" w:line="259" w:lineRule="auto"/>
        <w:ind w:left="-5" w:right="0"/>
        <w:rPr>
          <w:rFonts w:asciiTheme="majorHAnsi" w:hAnsiTheme="majorHAnsi" w:cstheme="majorHAnsi"/>
        </w:rPr>
      </w:pPr>
      <w:r w:rsidRPr="009B1E46">
        <w:rPr>
          <w:rFonts w:asciiTheme="majorHAnsi" w:hAnsiTheme="majorHAnsi" w:cstheme="majorHAnsi"/>
          <w:b/>
          <w:u w:val="single"/>
        </w:rPr>
        <w:t>Luogo di esecuzione:</w:t>
      </w:r>
      <w:r w:rsidRPr="00B61300">
        <w:rPr>
          <w:rFonts w:asciiTheme="majorHAnsi" w:hAnsiTheme="majorHAnsi" w:cstheme="majorHAnsi"/>
        </w:rPr>
        <w:t xml:space="preserve"> </w:t>
      </w:r>
      <w:r w:rsidR="00373654" w:rsidRPr="00B61300">
        <w:rPr>
          <w:rFonts w:asciiTheme="majorHAnsi" w:hAnsiTheme="majorHAnsi" w:cstheme="majorHAnsi"/>
        </w:rPr>
        <w:t xml:space="preserve">COMUNE DI </w:t>
      </w:r>
      <w:r w:rsidR="00373654">
        <w:rPr>
          <w:rFonts w:asciiTheme="majorHAnsi" w:hAnsiTheme="majorHAnsi" w:cstheme="majorHAnsi"/>
        </w:rPr>
        <w:t>PORTO AZZURRO</w:t>
      </w:r>
      <w:r w:rsidR="009B1E46">
        <w:rPr>
          <w:rFonts w:asciiTheme="majorHAnsi" w:hAnsiTheme="majorHAnsi" w:cstheme="majorHAnsi"/>
        </w:rPr>
        <w:t xml:space="preserve">, </w:t>
      </w:r>
      <w:proofErr w:type="spellStart"/>
      <w:r w:rsidR="009B1E46">
        <w:rPr>
          <w:rFonts w:asciiTheme="majorHAnsi" w:hAnsiTheme="majorHAnsi" w:cstheme="majorHAnsi"/>
        </w:rPr>
        <w:t>Loc</w:t>
      </w:r>
      <w:proofErr w:type="spellEnd"/>
      <w:r w:rsidR="009B1E46">
        <w:rPr>
          <w:rFonts w:asciiTheme="majorHAnsi" w:hAnsiTheme="majorHAnsi" w:cstheme="majorHAnsi"/>
        </w:rPr>
        <w:t xml:space="preserve">. Santissimo, 57036 Porto Azzurro (LI), presso la struttura adibita a spogliatoi del Campo Sportivo Comunale “D. Cecchini”. </w:t>
      </w:r>
    </w:p>
    <w:p w14:paraId="161EEEE1"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L'appalto ha per oggetto l'esecuzione di tutte le opere e provviste occorrenti per eseguire e dare completamente ultimati i lavori meglio descritti nel capitolato speciale d’appalto e negli elaborati progettuali. </w:t>
      </w:r>
    </w:p>
    <w:p w14:paraId="3BBEF658" w14:textId="77777777" w:rsidR="001A329B" w:rsidRPr="00650A5A" w:rsidRDefault="00DC710A">
      <w:pPr>
        <w:ind w:left="-5" w:right="0"/>
        <w:rPr>
          <w:rFonts w:asciiTheme="majorHAnsi" w:hAnsiTheme="majorHAnsi" w:cstheme="majorHAnsi"/>
        </w:rPr>
      </w:pPr>
      <w:r w:rsidRPr="00B61300">
        <w:rPr>
          <w:rFonts w:asciiTheme="majorHAnsi" w:hAnsiTheme="majorHAnsi" w:cstheme="majorHAnsi"/>
        </w:rPr>
        <w:t xml:space="preserve">Sono compresi nell'appalto tutti i lavori, le prestazioni, le forniture e le provviste necessari per dare il lavoro completamente compiuto, secondo le condizioni stabilite dal Capitolato Speciale d'appalto, con le caratteristiche tecniche, qualitative e quantitative previste dal progetto esecutivo dell'opera e relativi allegati </w:t>
      </w:r>
      <w:r w:rsidRPr="00650A5A">
        <w:rPr>
          <w:rFonts w:asciiTheme="majorHAnsi" w:hAnsiTheme="majorHAnsi" w:cstheme="majorHAnsi"/>
        </w:rPr>
        <w:t xml:space="preserve">dei quali l'Appaltatore dichiara di aver preso completa ed esatta conoscenza. </w:t>
      </w:r>
    </w:p>
    <w:p w14:paraId="27FD73B0" w14:textId="111301EB" w:rsidR="001A329B" w:rsidRPr="00650A5A" w:rsidRDefault="00DC710A">
      <w:pPr>
        <w:ind w:left="-5" w:right="0"/>
        <w:rPr>
          <w:rFonts w:asciiTheme="majorHAnsi" w:hAnsiTheme="majorHAnsi" w:cstheme="majorHAnsi"/>
          <w:highlight w:val="cyan"/>
        </w:rPr>
      </w:pPr>
      <w:r w:rsidRPr="00650A5A">
        <w:rPr>
          <w:rFonts w:asciiTheme="majorHAnsi" w:hAnsiTheme="majorHAnsi" w:cstheme="majorHAnsi"/>
        </w:rPr>
        <w:t xml:space="preserve">Le opere oggetto dell'appalto sono descritte nella Relazione generale allegata al progetto esecutivo; i lavori da eseguirsi risponderanno a quanto riportato nei documenti di progetto, salvo le prescrizioni che all'atto </w:t>
      </w:r>
      <w:r w:rsidRPr="002E02BE">
        <w:rPr>
          <w:rFonts w:asciiTheme="majorHAnsi" w:hAnsiTheme="majorHAnsi" w:cstheme="majorHAnsi"/>
        </w:rPr>
        <w:t>esecutivo potranno essere impartite dalla Direzione dei Lavori</w:t>
      </w:r>
      <w:r w:rsidR="002E02BE">
        <w:rPr>
          <w:rFonts w:asciiTheme="majorHAnsi" w:hAnsiTheme="majorHAnsi" w:cstheme="majorHAnsi"/>
        </w:rPr>
        <w:t>.</w:t>
      </w:r>
    </w:p>
    <w:p w14:paraId="414BDD56" w14:textId="77777777" w:rsidR="001A329B" w:rsidRPr="00650A5A" w:rsidRDefault="00DC710A">
      <w:pPr>
        <w:spacing w:after="0" w:line="259" w:lineRule="auto"/>
        <w:ind w:left="0" w:right="0" w:firstLine="0"/>
        <w:jc w:val="left"/>
        <w:rPr>
          <w:rFonts w:asciiTheme="majorHAnsi" w:hAnsiTheme="majorHAnsi" w:cstheme="majorHAnsi"/>
          <w:highlight w:val="cyan"/>
        </w:rPr>
      </w:pPr>
      <w:r w:rsidRPr="00650A5A">
        <w:rPr>
          <w:rFonts w:asciiTheme="majorHAnsi" w:hAnsiTheme="majorHAnsi" w:cstheme="majorHAnsi"/>
          <w:highlight w:val="cyan"/>
        </w:rPr>
        <w:t xml:space="preserve"> </w:t>
      </w:r>
    </w:p>
    <w:p w14:paraId="16770124" w14:textId="704133B1" w:rsidR="001A329B" w:rsidRPr="00650A5A" w:rsidRDefault="00DC710A">
      <w:pPr>
        <w:ind w:left="-5" w:right="0"/>
        <w:rPr>
          <w:rFonts w:asciiTheme="majorHAnsi" w:hAnsiTheme="majorHAnsi" w:cstheme="majorHAnsi"/>
        </w:rPr>
      </w:pPr>
      <w:r w:rsidRPr="009B1E46">
        <w:rPr>
          <w:rFonts w:asciiTheme="majorHAnsi" w:hAnsiTheme="majorHAnsi" w:cstheme="majorHAnsi"/>
          <w:b/>
          <w:u w:val="single"/>
        </w:rPr>
        <w:t>Importo totale a base d</w:t>
      </w:r>
      <w:r w:rsidR="00063103" w:rsidRPr="009B1E46">
        <w:rPr>
          <w:rFonts w:asciiTheme="majorHAnsi" w:hAnsiTheme="majorHAnsi" w:cstheme="majorHAnsi"/>
          <w:b/>
          <w:u w:val="single"/>
        </w:rPr>
        <w:t>’</w:t>
      </w:r>
      <w:r w:rsidR="005C6DC2" w:rsidRPr="009B1E46">
        <w:rPr>
          <w:rFonts w:asciiTheme="majorHAnsi" w:hAnsiTheme="majorHAnsi" w:cstheme="majorHAnsi"/>
          <w:b/>
          <w:u w:val="single"/>
        </w:rPr>
        <w:t>asta</w:t>
      </w:r>
      <w:r w:rsidR="009B1E46" w:rsidRPr="009B1E46">
        <w:rPr>
          <w:rFonts w:asciiTheme="majorHAnsi" w:hAnsiTheme="majorHAnsi" w:cstheme="majorHAnsi"/>
          <w:b/>
          <w:u w:val="single"/>
        </w:rPr>
        <w:t>:</w:t>
      </w:r>
      <w:r w:rsidR="002E02BE">
        <w:rPr>
          <w:rFonts w:asciiTheme="majorHAnsi" w:hAnsiTheme="majorHAnsi" w:cstheme="majorHAnsi"/>
        </w:rPr>
        <w:t xml:space="preserve"> </w:t>
      </w:r>
      <w:r w:rsidR="0021257A" w:rsidRPr="0021257A">
        <w:rPr>
          <w:rFonts w:asciiTheme="majorHAnsi" w:hAnsiTheme="majorHAnsi" w:cstheme="majorHAnsi"/>
          <w:b/>
        </w:rPr>
        <w:t>€</w:t>
      </w:r>
      <w:r w:rsidR="0021257A" w:rsidRPr="0021257A">
        <w:rPr>
          <w:rFonts w:asciiTheme="majorHAnsi" w:hAnsiTheme="majorHAnsi" w:cstheme="majorHAnsi"/>
          <w:b/>
          <w:bCs/>
        </w:rPr>
        <w:t xml:space="preserve"> 350.464,75 </w:t>
      </w:r>
      <w:r w:rsidR="0021257A" w:rsidRPr="0021257A">
        <w:rPr>
          <w:rFonts w:asciiTheme="majorHAnsi" w:hAnsiTheme="majorHAnsi" w:cstheme="majorHAnsi"/>
        </w:rPr>
        <w:t>(</w:t>
      </w:r>
      <w:r w:rsidR="0021257A" w:rsidRPr="0021257A">
        <w:rPr>
          <w:rFonts w:asciiTheme="majorHAnsi" w:hAnsiTheme="majorHAnsi" w:cstheme="majorHAnsi"/>
          <w:i/>
          <w:iCs/>
        </w:rPr>
        <w:t>euro trecentocinquantamilaquatt</w:t>
      </w:r>
      <w:r w:rsidR="0021257A">
        <w:rPr>
          <w:rFonts w:asciiTheme="majorHAnsi" w:hAnsiTheme="majorHAnsi" w:cstheme="majorHAnsi"/>
          <w:i/>
          <w:iCs/>
        </w:rPr>
        <w:t>rocentosessantaquattro</w:t>
      </w:r>
      <w:r w:rsidR="0021257A" w:rsidRPr="0021257A">
        <w:rPr>
          <w:rFonts w:asciiTheme="majorHAnsi" w:hAnsiTheme="majorHAnsi" w:cstheme="majorHAnsi"/>
          <w:i/>
          <w:iCs/>
        </w:rPr>
        <w:t>,75)</w:t>
      </w:r>
      <w:r w:rsidR="00650A5A" w:rsidRPr="00650A5A">
        <w:rPr>
          <w:rFonts w:asciiTheme="majorHAnsi" w:hAnsiTheme="majorHAnsi" w:cstheme="majorHAnsi"/>
          <w:i/>
          <w:iCs/>
        </w:rPr>
        <w:t xml:space="preserve"> </w:t>
      </w:r>
      <w:r w:rsidR="00650A5A" w:rsidRPr="00650A5A">
        <w:rPr>
          <w:rFonts w:asciiTheme="majorHAnsi" w:hAnsiTheme="majorHAnsi" w:cstheme="majorHAnsi"/>
        </w:rPr>
        <w:t>al netto dell’IVA, come da seguente riepilogo</w:t>
      </w:r>
      <w:r w:rsidR="009B1E46">
        <w:rPr>
          <w:rFonts w:asciiTheme="majorHAnsi" w:hAnsiTheme="majorHAnsi" w:cstheme="majorHAnsi"/>
        </w:rPr>
        <w:t>.</w:t>
      </w:r>
      <w:r w:rsidRPr="00650A5A">
        <w:rPr>
          <w:rFonts w:asciiTheme="majorHAnsi" w:hAnsiTheme="majorHAnsi" w:cstheme="majorHAnsi"/>
        </w:rPr>
        <w:t xml:space="preserve"> </w:t>
      </w:r>
    </w:p>
    <w:p w14:paraId="72284847" w14:textId="2B1EC76C" w:rsidR="00650A5A" w:rsidRPr="00373654" w:rsidRDefault="00650A5A" w:rsidP="00373654">
      <w:pPr>
        <w:pStyle w:val="Default"/>
        <w:spacing w:line="360" w:lineRule="auto"/>
        <w:rPr>
          <w:rFonts w:asciiTheme="majorHAnsi" w:eastAsia="Calibri" w:hAnsiTheme="majorHAnsi" w:cstheme="majorHAnsi"/>
          <w:sz w:val="22"/>
          <w:szCs w:val="22"/>
        </w:rPr>
      </w:pPr>
      <w:r w:rsidRPr="00650A5A">
        <w:rPr>
          <w:rFonts w:asciiTheme="majorHAnsi" w:hAnsiTheme="majorHAnsi" w:cstheme="majorHAnsi"/>
          <w:sz w:val="22"/>
          <w:szCs w:val="22"/>
        </w:rPr>
        <w:t>1.</w:t>
      </w:r>
      <w:r w:rsidRPr="00373654">
        <w:rPr>
          <w:rFonts w:asciiTheme="majorHAnsi" w:eastAsia="Calibri" w:hAnsiTheme="majorHAnsi" w:cstheme="majorHAnsi"/>
          <w:sz w:val="22"/>
          <w:szCs w:val="22"/>
        </w:rPr>
        <w:t xml:space="preserve">a) </w:t>
      </w:r>
      <w:r w:rsidRPr="00063103">
        <w:rPr>
          <w:rFonts w:asciiTheme="majorHAnsi" w:eastAsia="Calibri" w:hAnsiTheme="majorHAnsi" w:cstheme="majorHAnsi"/>
          <w:b/>
          <w:sz w:val="22"/>
          <w:szCs w:val="22"/>
        </w:rPr>
        <w:t xml:space="preserve">€ </w:t>
      </w:r>
      <w:r w:rsidR="00063103">
        <w:rPr>
          <w:rFonts w:asciiTheme="majorHAnsi" w:hAnsiTheme="majorHAnsi" w:cstheme="majorHAnsi"/>
          <w:b/>
          <w:bCs/>
        </w:rPr>
        <w:t>340.264,75</w:t>
      </w:r>
      <w:r w:rsidR="00063103" w:rsidRPr="00650A5A">
        <w:rPr>
          <w:rFonts w:asciiTheme="majorHAnsi" w:hAnsiTheme="majorHAnsi" w:cstheme="majorHAnsi"/>
          <w:b/>
          <w:bCs/>
        </w:rPr>
        <w:t xml:space="preserve"> </w:t>
      </w:r>
      <w:r w:rsidR="00DC710A" w:rsidRPr="00373654">
        <w:rPr>
          <w:rFonts w:asciiTheme="majorHAnsi" w:eastAsia="Calibri" w:hAnsiTheme="majorHAnsi" w:cstheme="majorHAnsi"/>
          <w:sz w:val="22"/>
          <w:szCs w:val="22"/>
        </w:rPr>
        <w:t>importo dei lavori soggetti a ribasso</w:t>
      </w:r>
      <w:r w:rsidR="006B0CDD">
        <w:rPr>
          <w:rFonts w:asciiTheme="majorHAnsi" w:eastAsia="Calibri" w:hAnsiTheme="majorHAnsi" w:cstheme="majorHAnsi"/>
          <w:sz w:val="22"/>
          <w:szCs w:val="22"/>
        </w:rPr>
        <w:t>;</w:t>
      </w:r>
    </w:p>
    <w:p w14:paraId="483EE1EC" w14:textId="2829F32E" w:rsidR="00DC1A4C" w:rsidRDefault="00DC710A" w:rsidP="00373654">
      <w:pPr>
        <w:pStyle w:val="Default"/>
        <w:spacing w:line="360" w:lineRule="auto"/>
        <w:rPr>
          <w:rFonts w:asciiTheme="majorHAnsi" w:eastAsia="Calibri" w:hAnsiTheme="majorHAnsi" w:cstheme="majorHAnsi"/>
          <w:sz w:val="22"/>
          <w:szCs w:val="22"/>
        </w:rPr>
      </w:pPr>
      <w:r w:rsidRPr="00373654">
        <w:rPr>
          <w:rFonts w:asciiTheme="majorHAnsi" w:eastAsia="Calibri" w:hAnsiTheme="majorHAnsi" w:cstheme="majorHAnsi"/>
          <w:sz w:val="22"/>
          <w:szCs w:val="22"/>
        </w:rPr>
        <w:t>1.b)</w:t>
      </w:r>
      <w:r w:rsidR="00650A5A" w:rsidRPr="00373654">
        <w:rPr>
          <w:rFonts w:asciiTheme="majorHAnsi" w:eastAsia="Calibri" w:hAnsiTheme="majorHAnsi" w:cstheme="majorHAnsi"/>
          <w:sz w:val="22"/>
          <w:szCs w:val="22"/>
        </w:rPr>
        <w:t xml:space="preserve"> </w:t>
      </w:r>
      <w:r w:rsidR="00DC1A4C" w:rsidRPr="00063103">
        <w:rPr>
          <w:rFonts w:asciiTheme="majorHAnsi" w:eastAsia="Calibri" w:hAnsiTheme="majorHAnsi" w:cstheme="majorHAnsi"/>
          <w:b/>
          <w:sz w:val="22"/>
          <w:szCs w:val="22"/>
        </w:rPr>
        <w:t xml:space="preserve">€ </w:t>
      </w:r>
      <w:r w:rsidR="00063103">
        <w:rPr>
          <w:rFonts w:asciiTheme="majorHAnsi" w:eastAsia="Calibri" w:hAnsiTheme="majorHAnsi" w:cstheme="majorHAnsi"/>
          <w:b/>
          <w:sz w:val="22"/>
          <w:szCs w:val="22"/>
        </w:rPr>
        <w:t>10.200</w:t>
      </w:r>
      <w:r w:rsidR="00DC1A4C" w:rsidRPr="00063103">
        <w:rPr>
          <w:rFonts w:asciiTheme="majorHAnsi" w:eastAsia="Calibri" w:hAnsiTheme="majorHAnsi" w:cstheme="majorHAnsi"/>
          <w:b/>
          <w:sz w:val="22"/>
          <w:szCs w:val="22"/>
        </w:rPr>
        <w:t>,00</w:t>
      </w:r>
      <w:r w:rsidRPr="00373654">
        <w:rPr>
          <w:rFonts w:asciiTheme="majorHAnsi" w:eastAsia="Calibri" w:hAnsiTheme="majorHAnsi" w:cstheme="majorHAnsi"/>
          <w:sz w:val="22"/>
          <w:szCs w:val="22"/>
        </w:rPr>
        <w:t xml:space="preserve"> oneri della sicurezza non soggetti a ribasso</w:t>
      </w:r>
      <w:r w:rsidR="006B0CDD">
        <w:rPr>
          <w:rFonts w:asciiTheme="majorHAnsi" w:eastAsia="Calibri" w:hAnsiTheme="majorHAnsi" w:cstheme="majorHAnsi"/>
          <w:sz w:val="22"/>
          <w:szCs w:val="22"/>
        </w:rPr>
        <w:t>.</w:t>
      </w:r>
      <w:r w:rsidRPr="00373654">
        <w:rPr>
          <w:rFonts w:asciiTheme="majorHAnsi" w:eastAsia="Calibri" w:hAnsiTheme="majorHAnsi" w:cstheme="majorHAnsi"/>
          <w:sz w:val="22"/>
          <w:szCs w:val="22"/>
        </w:rPr>
        <w:t xml:space="preserve"> </w:t>
      </w:r>
    </w:p>
    <w:p w14:paraId="6E736DD5" w14:textId="29663067" w:rsidR="001A329B" w:rsidRDefault="00DC710A" w:rsidP="00373654">
      <w:pPr>
        <w:pStyle w:val="Default"/>
        <w:spacing w:line="360" w:lineRule="auto"/>
        <w:rPr>
          <w:rFonts w:asciiTheme="majorHAnsi" w:eastAsia="Calibri" w:hAnsiTheme="majorHAnsi" w:cstheme="majorHAnsi"/>
          <w:sz w:val="22"/>
          <w:szCs w:val="22"/>
        </w:rPr>
      </w:pPr>
      <w:r w:rsidRPr="00373654">
        <w:rPr>
          <w:rFonts w:asciiTheme="majorHAnsi" w:eastAsia="Calibri" w:hAnsiTheme="majorHAnsi" w:cstheme="majorHAnsi"/>
          <w:sz w:val="22"/>
          <w:szCs w:val="22"/>
        </w:rPr>
        <w:t xml:space="preserve">Gli importi </w:t>
      </w:r>
      <w:r w:rsidR="00DC1A4C">
        <w:rPr>
          <w:rFonts w:asciiTheme="majorHAnsi" w:eastAsia="Calibri" w:hAnsiTheme="majorHAnsi" w:cstheme="majorHAnsi"/>
          <w:sz w:val="22"/>
          <w:szCs w:val="22"/>
        </w:rPr>
        <w:t xml:space="preserve">di cui sopra </w:t>
      </w:r>
      <w:r w:rsidRPr="00373654">
        <w:rPr>
          <w:rFonts w:asciiTheme="majorHAnsi" w:eastAsia="Calibri" w:hAnsiTheme="majorHAnsi" w:cstheme="majorHAnsi"/>
          <w:sz w:val="22"/>
          <w:szCs w:val="22"/>
        </w:rPr>
        <w:t xml:space="preserve">sono al netto di IVA. </w:t>
      </w:r>
    </w:p>
    <w:p w14:paraId="6FF887FC" w14:textId="7353C410" w:rsidR="005C5C83" w:rsidRDefault="00164790" w:rsidP="00164790">
      <w:pPr>
        <w:pStyle w:val="Default"/>
        <w:spacing w:line="360"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Ai fini della determinazione dell’offerta economica l’importo della manodopera è stato determinato dal </w:t>
      </w:r>
      <w:r w:rsidR="00063103">
        <w:rPr>
          <w:rFonts w:asciiTheme="majorHAnsi" w:eastAsia="Calibri" w:hAnsiTheme="majorHAnsi" w:cstheme="majorHAnsi"/>
          <w:sz w:val="22"/>
          <w:szCs w:val="22"/>
        </w:rPr>
        <w:t xml:space="preserve">Progettista in </w:t>
      </w:r>
      <w:r w:rsidR="00063103" w:rsidRPr="00063103">
        <w:rPr>
          <w:rFonts w:asciiTheme="majorHAnsi" w:eastAsia="Calibri" w:hAnsiTheme="majorHAnsi" w:cstheme="majorHAnsi"/>
          <w:b/>
          <w:sz w:val="22"/>
          <w:szCs w:val="22"/>
          <w:u w:val="single"/>
        </w:rPr>
        <w:t>€ 79.072,17</w:t>
      </w:r>
      <w:r w:rsidR="0021257A">
        <w:rPr>
          <w:rFonts w:asciiTheme="majorHAnsi" w:eastAsia="Calibri" w:hAnsiTheme="majorHAnsi" w:cstheme="majorHAnsi"/>
          <w:b/>
          <w:sz w:val="22"/>
          <w:szCs w:val="22"/>
          <w:u w:val="single"/>
        </w:rPr>
        <w:t xml:space="preserve"> </w:t>
      </w:r>
      <w:r w:rsidR="0021257A" w:rsidRPr="0021257A">
        <w:rPr>
          <w:rFonts w:asciiTheme="majorHAnsi" w:eastAsia="Calibri" w:hAnsiTheme="majorHAnsi" w:cstheme="majorHAnsi"/>
          <w:sz w:val="22"/>
          <w:szCs w:val="22"/>
          <w:u w:val="single"/>
        </w:rPr>
        <w:t xml:space="preserve">(euro </w:t>
      </w:r>
      <w:proofErr w:type="spellStart"/>
      <w:r w:rsidR="0021257A" w:rsidRPr="0021257A">
        <w:rPr>
          <w:rFonts w:asciiTheme="majorHAnsi" w:eastAsia="Calibri" w:hAnsiTheme="majorHAnsi" w:cstheme="majorHAnsi"/>
          <w:sz w:val="22"/>
          <w:szCs w:val="22"/>
          <w:u w:val="single"/>
        </w:rPr>
        <w:t>settantanovemilazerosettantadue</w:t>
      </w:r>
      <w:proofErr w:type="spellEnd"/>
      <w:r w:rsidR="0021257A" w:rsidRPr="0021257A">
        <w:rPr>
          <w:rFonts w:asciiTheme="majorHAnsi" w:eastAsia="Calibri" w:hAnsiTheme="majorHAnsi" w:cstheme="majorHAnsi"/>
          <w:sz w:val="22"/>
          <w:szCs w:val="22"/>
          <w:u w:val="single"/>
        </w:rPr>
        <w:t>/17).</w:t>
      </w:r>
    </w:p>
    <w:p w14:paraId="68E314B3" w14:textId="14671369" w:rsidR="001A329B" w:rsidRDefault="00DC710A">
      <w:pPr>
        <w:spacing w:after="112" w:line="259" w:lineRule="auto"/>
        <w:ind w:left="-5" w:right="0"/>
        <w:rPr>
          <w:rFonts w:asciiTheme="majorHAnsi" w:hAnsiTheme="majorHAnsi" w:cstheme="majorHAnsi"/>
          <w:color w:val="FF0000"/>
        </w:rPr>
      </w:pPr>
      <w:r w:rsidRPr="009B1E46">
        <w:rPr>
          <w:rFonts w:asciiTheme="majorHAnsi" w:hAnsiTheme="majorHAnsi" w:cstheme="majorHAnsi"/>
          <w:b/>
          <w:u w:val="single"/>
        </w:rPr>
        <w:t>Durata dell’appalto:</w:t>
      </w:r>
      <w:r w:rsidRPr="00650A5A">
        <w:rPr>
          <w:rFonts w:asciiTheme="majorHAnsi" w:hAnsiTheme="majorHAnsi" w:cstheme="majorHAnsi"/>
        </w:rPr>
        <w:t xml:space="preserve"> </w:t>
      </w:r>
      <w:r w:rsidR="009B1E46" w:rsidRPr="00B658C2">
        <w:rPr>
          <w:rFonts w:asciiTheme="majorHAnsi" w:hAnsiTheme="majorHAnsi" w:cstheme="majorHAnsi"/>
          <w:color w:val="auto"/>
        </w:rPr>
        <w:t xml:space="preserve">251 </w:t>
      </w:r>
      <w:r w:rsidRPr="00B658C2">
        <w:rPr>
          <w:rFonts w:asciiTheme="majorHAnsi" w:hAnsiTheme="majorHAnsi" w:cstheme="majorHAnsi"/>
          <w:color w:val="auto"/>
        </w:rPr>
        <w:t>(</w:t>
      </w:r>
      <w:proofErr w:type="spellStart"/>
      <w:r w:rsidR="009B1E46" w:rsidRPr="00B658C2">
        <w:rPr>
          <w:rFonts w:asciiTheme="majorHAnsi" w:hAnsiTheme="majorHAnsi" w:cstheme="majorHAnsi"/>
          <w:color w:val="auto"/>
        </w:rPr>
        <w:t>duecentocinquantuno</w:t>
      </w:r>
      <w:proofErr w:type="spellEnd"/>
      <w:r w:rsidR="00F768FE" w:rsidRPr="00B658C2">
        <w:rPr>
          <w:rFonts w:asciiTheme="majorHAnsi" w:hAnsiTheme="majorHAnsi" w:cstheme="majorHAnsi"/>
          <w:color w:val="auto"/>
        </w:rPr>
        <w:t>)</w:t>
      </w:r>
      <w:r w:rsidRPr="00B658C2">
        <w:rPr>
          <w:rFonts w:asciiTheme="majorHAnsi" w:hAnsiTheme="majorHAnsi" w:cstheme="majorHAnsi"/>
          <w:color w:val="auto"/>
        </w:rPr>
        <w:t xml:space="preserve"> giorni. </w:t>
      </w:r>
    </w:p>
    <w:p w14:paraId="7BA9589D" w14:textId="3ACFE0B8" w:rsidR="009B1E46" w:rsidRPr="00B96B0D" w:rsidRDefault="00B658C2" w:rsidP="00B658C2">
      <w:pPr>
        <w:autoSpaceDE w:val="0"/>
        <w:autoSpaceDN w:val="0"/>
        <w:adjustRightInd w:val="0"/>
        <w:spacing w:after="0" w:line="240" w:lineRule="auto"/>
        <w:ind w:left="0" w:right="0" w:firstLine="0"/>
        <w:rPr>
          <w:rFonts w:asciiTheme="majorHAnsi" w:eastAsiaTheme="minorEastAsia" w:hAnsiTheme="majorHAnsi" w:cstheme="majorHAnsi"/>
          <w:color w:val="auto"/>
        </w:rPr>
      </w:pPr>
      <w:r>
        <w:rPr>
          <w:rFonts w:asciiTheme="majorHAnsi" w:eastAsiaTheme="minorEastAsia" w:hAnsiTheme="majorHAnsi" w:cstheme="majorHAnsi"/>
          <w:color w:val="auto"/>
        </w:rPr>
        <w:t xml:space="preserve">La ditta esecutrice è obbligata a rispettare la seguente tempistica di esecuzione imposta dalla Regione Toscana pena la revoca del finanziamento concesso al Comune di Porto Azzurro con il </w:t>
      </w:r>
      <w:r w:rsidR="009B1E46" w:rsidRPr="00B96B0D">
        <w:rPr>
          <w:rFonts w:asciiTheme="majorHAnsi" w:eastAsiaTheme="minorEastAsia" w:hAnsiTheme="majorHAnsi" w:cstheme="majorHAnsi"/>
          <w:color w:val="auto"/>
        </w:rPr>
        <w:t xml:space="preserve">Decreto n. 16044 del 17/07/2023 </w:t>
      </w:r>
    </w:p>
    <w:p w14:paraId="2AB9883B" w14:textId="77777777" w:rsidR="009B1E46" w:rsidRPr="00B96B0D" w:rsidRDefault="009B1E46" w:rsidP="009B1E46">
      <w:pPr>
        <w:autoSpaceDE w:val="0"/>
        <w:autoSpaceDN w:val="0"/>
        <w:adjustRightInd w:val="0"/>
        <w:spacing w:after="0" w:line="240" w:lineRule="auto"/>
        <w:ind w:left="0" w:right="0" w:firstLine="0"/>
        <w:jc w:val="left"/>
        <w:rPr>
          <w:rFonts w:asciiTheme="majorHAnsi" w:eastAsiaTheme="minorEastAsia" w:hAnsiTheme="majorHAnsi" w:cstheme="majorHAnsi"/>
          <w:color w:val="auto"/>
        </w:rPr>
      </w:pPr>
    </w:p>
    <w:p w14:paraId="70636C7C" w14:textId="7F2917A6" w:rsidR="009B1E46" w:rsidRPr="00F8653B" w:rsidRDefault="00B658C2" w:rsidP="00B658C2">
      <w:pPr>
        <w:pStyle w:val="Paragrafoelenco"/>
        <w:numPr>
          <w:ilvl w:val="0"/>
          <w:numId w:val="24"/>
        </w:numPr>
        <w:autoSpaceDE w:val="0"/>
        <w:autoSpaceDN w:val="0"/>
        <w:adjustRightInd w:val="0"/>
        <w:spacing w:after="0" w:line="240" w:lineRule="auto"/>
        <w:ind w:right="0"/>
        <w:jc w:val="left"/>
        <w:rPr>
          <w:rFonts w:asciiTheme="majorHAnsi" w:eastAsiaTheme="minorEastAsia" w:hAnsiTheme="majorHAnsi" w:cstheme="majorHAnsi"/>
          <w:b/>
          <w:color w:val="auto"/>
          <w:u w:val="single"/>
        </w:rPr>
      </w:pPr>
      <w:r w:rsidRPr="00F8653B">
        <w:rPr>
          <w:rFonts w:asciiTheme="majorHAnsi" w:eastAsiaTheme="minorEastAsia" w:hAnsiTheme="majorHAnsi" w:cstheme="majorHAnsi"/>
          <w:b/>
          <w:color w:val="auto"/>
          <w:u w:val="single"/>
        </w:rPr>
        <w:t xml:space="preserve">Avvio dei </w:t>
      </w:r>
      <w:r w:rsidR="009B1E46" w:rsidRPr="00F8653B">
        <w:rPr>
          <w:rFonts w:asciiTheme="majorHAnsi" w:eastAsiaTheme="minorEastAsia" w:hAnsiTheme="majorHAnsi" w:cstheme="majorHAnsi"/>
          <w:b/>
          <w:color w:val="auto"/>
          <w:u w:val="single"/>
        </w:rPr>
        <w:t>lavori</w:t>
      </w:r>
      <w:r w:rsidR="00F8653B">
        <w:rPr>
          <w:rFonts w:asciiTheme="majorHAnsi" w:eastAsiaTheme="minorEastAsia" w:hAnsiTheme="majorHAnsi" w:cstheme="majorHAnsi"/>
          <w:b/>
          <w:color w:val="auto"/>
          <w:u w:val="single"/>
        </w:rPr>
        <w:t>:</w:t>
      </w:r>
      <w:r w:rsidR="009B1E46" w:rsidRPr="00F8653B">
        <w:rPr>
          <w:rFonts w:asciiTheme="majorHAnsi" w:eastAsiaTheme="minorEastAsia" w:hAnsiTheme="majorHAnsi" w:cstheme="majorHAnsi"/>
          <w:b/>
          <w:color w:val="auto"/>
          <w:u w:val="single"/>
        </w:rPr>
        <w:t xml:space="preserve"> entro il 30/11/2023;</w:t>
      </w:r>
    </w:p>
    <w:p w14:paraId="3145BAD9" w14:textId="667D3177" w:rsidR="009B1E46" w:rsidRPr="00F8653B" w:rsidRDefault="00B658C2" w:rsidP="00B658C2">
      <w:pPr>
        <w:pStyle w:val="Paragrafoelenco"/>
        <w:numPr>
          <w:ilvl w:val="0"/>
          <w:numId w:val="24"/>
        </w:numPr>
        <w:autoSpaceDE w:val="0"/>
        <w:autoSpaceDN w:val="0"/>
        <w:adjustRightInd w:val="0"/>
        <w:spacing w:after="0" w:line="240" w:lineRule="auto"/>
        <w:ind w:right="0"/>
        <w:jc w:val="left"/>
        <w:rPr>
          <w:rFonts w:asciiTheme="majorHAnsi" w:eastAsiaTheme="minorEastAsia" w:hAnsiTheme="majorHAnsi" w:cstheme="majorHAnsi"/>
          <w:b/>
          <w:color w:val="auto"/>
          <w:u w:val="single"/>
        </w:rPr>
      </w:pPr>
      <w:r w:rsidRPr="00F8653B">
        <w:rPr>
          <w:rFonts w:asciiTheme="majorHAnsi" w:eastAsiaTheme="minorEastAsia" w:hAnsiTheme="majorHAnsi" w:cstheme="majorHAnsi"/>
          <w:b/>
          <w:color w:val="auto"/>
          <w:u w:val="single"/>
        </w:rPr>
        <w:t>Completamento delle</w:t>
      </w:r>
      <w:r w:rsidR="009B1E46" w:rsidRPr="00F8653B">
        <w:rPr>
          <w:rFonts w:asciiTheme="majorHAnsi" w:eastAsiaTheme="minorEastAsia" w:hAnsiTheme="majorHAnsi" w:cstheme="majorHAnsi"/>
          <w:b/>
          <w:color w:val="auto"/>
          <w:u w:val="single"/>
        </w:rPr>
        <w:t xml:space="preserve"> opere finanziate</w:t>
      </w:r>
      <w:r w:rsidR="00F8653B">
        <w:rPr>
          <w:rFonts w:asciiTheme="majorHAnsi" w:eastAsiaTheme="minorEastAsia" w:hAnsiTheme="majorHAnsi" w:cstheme="majorHAnsi"/>
          <w:b/>
          <w:color w:val="auto"/>
          <w:u w:val="single"/>
        </w:rPr>
        <w:t>:</w:t>
      </w:r>
      <w:r w:rsidR="009B1E46" w:rsidRPr="00F8653B">
        <w:rPr>
          <w:rFonts w:asciiTheme="majorHAnsi" w:eastAsiaTheme="minorEastAsia" w:hAnsiTheme="majorHAnsi" w:cstheme="majorHAnsi"/>
          <w:b/>
          <w:color w:val="auto"/>
          <w:u w:val="single"/>
        </w:rPr>
        <w:t xml:space="preserve"> entro il 30/11/2024;</w:t>
      </w:r>
    </w:p>
    <w:p w14:paraId="73C4866D" w14:textId="77777777" w:rsidR="00B658C2" w:rsidRDefault="00B658C2" w:rsidP="00B658C2">
      <w:pPr>
        <w:autoSpaceDE w:val="0"/>
        <w:autoSpaceDN w:val="0"/>
        <w:adjustRightInd w:val="0"/>
        <w:spacing w:after="0" w:line="240" w:lineRule="auto"/>
        <w:ind w:left="0" w:right="0" w:firstLine="0"/>
        <w:jc w:val="left"/>
        <w:rPr>
          <w:rFonts w:asciiTheme="majorHAnsi" w:hAnsiTheme="majorHAnsi" w:cstheme="majorHAnsi"/>
        </w:rPr>
      </w:pPr>
    </w:p>
    <w:p w14:paraId="0AF9987D" w14:textId="78A1A195" w:rsidR="00B658C2" w:rsidRPr="00654BBD" w:rsidRDefault="00B658C2" w:rsidP="003638B6">
      <w:pPr>
        <w:autoSpaceDE w:val="0"/>
        <w:autoSpaceDN w:val="0"/>
        <w:adjustRightInd w:val="0"/>
        <w:spacing w:after="0" w:line="240" w:lineRule="auto"/>
        <w:ind w:left="0" w:right="0" w:firstLine="0"/>
        <w:rPr>
          <w:rFonts w:asciiTheme="majorHAnsi" w:hAnsiTheme="majorHAnsi" w:cstheme="majorHAnsi"/>
          <w:b/>
          <w:color w:val="auto"/>
          <w:u w:val="single"/>
        </w:rPr>
      </w:pPr>
      <w:r w:rsidRPr="003638B6">
        <w:rPr>
          <w:rFonts w:asciiTheme="majorHAnsi" w:hAnsiTheme="majorHAnsi" w:cstheme="majorHAnsi"/>
          <w:b/>
          <w:u w:val="single"/>
        </w:rPr>
        <w:t xml:space="preserve">In caso di ritardi sulla tempistica di realizzazione di cui sopra, la ditta </w:t>
      </w:r>
      <w:r w:rsidR="00654BBD">
        <w:rPr>
          <w:rFonts w:asciiTheme="majorHAnsi" w:hAnsiTheme="majorHAnsi" w:cstheme="majorHAnsi"/>
          <w:b/>
          <w:u w:val="single"/>
        </w:rPr>
        <w:t>aggiudicatrice</w:t>
      </w:r>
      <w:r w:rsidRPr="003638B6">
        <w:rPr>
          <w:rFonts w:asciiTheme="majorHAnsi" w:hAnsiTheme="majorHAnsi" w:cstheme="majorHAnsi"/>
          <w:b/>
          <w:u w:val="single"/>
        </w:rPr>
        <w:t xml:space="preserve"> sarà ritenuta responsabile della revoca del finanziamento e l’Amministrazione comunale</w:t>
      </w:r>
      <w:r w:rsidR="003638B6" w:rsidRPr="003638B6">
        <w:rPr>
          <w:rFonts w:asciiTheme="majorHAnsi" w:hAnsiTheme="majorHAnsi" w:cstheme="majorHAnsi"/>
          <w:b/>
          <w:u w:val="single"/>
        </w:rPr>
        <w:t xml:space="preserve"> </w:t>
      </w:r>
      <w:r w:rsidR="003638B6">
        <w:rPr>
          <w:rFonts w:asciiTheme="majorHAnsi" w:hAnsiTheme="majorHAnsi" w:cstheme="majorHAnsi"/>
          <w:b/>
          <w:u w:val="single"/>
        </w:rPr>
        <w:t xml:space="preserve">provvederà alla richiesta di danni </w:t>
      </w:r>
      <w:r w:rsidR="00654BBD">
        <w:rPr>
          <w:rFonts w:asciiTheme="majorHAnsi" w:hAnsiTheme="majorHAnsi" w:cstheme="majorHAnsi"/>
          <w:b/>
          <w:u w:val="single"/>
        </w:rPr>
        <w:t xml:space="preserve">alla stessa </w:t>
      </w:r>
      <w:r w:rsidR="003638B6">
        <w:rPr>
          <w:rFonts w:asciiTheme="majorHAnsi" w:hAnsiTheme="majorHAnsi" w:cstheme="majorHAnsi"/>
          <w:b/>
          <w:u w:val="single"/>
        </w:rPr>
        <w:t xml:space="preserve">nei termini di legge </w:t>
      </w:r>
      <w:r w:rsidR="003638B6" w:rsidRPr="00654BBD">
        <w:rPr>
          <w:rFonts w:asciiTheme="majorHAnsi" w:hAnsiTheme="majorHAnsi" w:cstheme="majorHAnsi"/>
          <w:b/>
          <w:color w:val="auto"/>
          <w:u w:val="single"/>
        </w:rPr>
        <w:t>anche tramite la richiesta di escussione della cauzione definitiva.</w:t>
      </w:r>
    </w:p>
    <w:p w14:paraId="7CB48240" w14:textId="77777777" w:rsidR="00B658C2" w:rsidRDefault="00B658C2">
      <w:pPr>
        <w:spacing w:after="112" w:line="259" w:lineRule="auto"/>
        <w:ind w:left="-5" w:right="0"/>
        <w:rPr>
          <w:rFonts w:asciiTheme="majorHAnsi" w:hAnsiTheme="majorHAnsi" w:cstheme="majorHAnsi"/>
        </w:rPr>
      </w:pPr>
    </w:p>
    <w:p w14:paraId="6A9E125B" w14:textId="18EAD0C1" w:rsidR="001A329B" w:rsidRPr="00650A5A" w:rsidRDefault="00DC710A">
      <w:pPr>
        <w:spacing w:after="112" w:line="259" w:lineRule="auto"/>
        <w:ind w:left="-5" w:right="0"/>
        <w:rPr>
          <w:rFonts w:asciiTheme="majorHAnsi" w:hAnsiTheme="majorHAnsi" w:cstheme="majorHAnsi"/>
        </w:rPr>
      </w:pPr>
      <w:r w:rsidRPr="00650A5A">
        <w:rPr>
          <w:rFonts w:asciiTheme="majorHAnsi" w:hAnsiTheme="majorHAnsi" w:cstheme="majorHAnsi"/>
        </w:rPr>
        <w:t xml:space="preserve">I lavori </w:t>
      </w:r>
      <w:r w:rsidR="006B0CDD">
        <w:rPr>
          <w:rFonts w:asciiTheme="majorHAnsi" w:hAnsiTheme="majorHAnsi" w:cstheme="majorHAnsi"/>
        </w:rPr>
        <w:t xml:space="preserve">potranno </w:t>
      </w:r>
      <w:r w:rsidRPr="00650A5A">
        <w:rPr>
          <w:rFonts w:asciiTheme="majorHAnsi" w:hAnsiTheme="majorHAnsi" w:cstheme="majorHAnsi"/>
        </w:rPr>
        <w:t>av</w:t>
      </w:r>
      <w:r w:rsidR="006B0CDD">
        <w:rPr>
          <w:rFonts w:asciiTheme="majorHAnsi" w:hAnsiTheme="majorHAnsi" w:cstheme="majorHAnsi"/>
        </w:rPr>
        <w:t>ere</w:t>
      </w:r>
      <w:r w:rsidRPr="00650A5A">
        <w:rPr>
          <w:rFonts w:asciiTheme="majorHAnsi" w:hAnsiTheme="majorHAnsi" w:cstheme="majorHAnsi"/>
        </w:rPr>
        <w:t xml:space="preserve"> inizio anche in pendenza della stipula del contratto</w:t>
      </w:r>
      <w:r w:rsidR="006B0CDD">
        <w:rPr>
          <w:rFonts w:asciiTheme="majorHAnsi" w:hAnsiTheme="majorHAnsi" w:cstheme="majorHAnsi"/>
        </w:rPr>
        <w:t>, compatibilmente con le previsioni di legge</w:t>
      </w:r>
      <w:r w:rsidRPr="00650A5A">
        <w:rPr>
          <w:rFonts w:asciiTheme="majorHAnsi" w:hAnsiTheme="majorHAnsi" w:cstheme="majorHAnsi"/>
        </w:rPr>
        <w:t xml:space="preserve">. </w:t>
      </w:r>
    </w:p>
    <w:p w14:paraId="4D332C83" w14:textId="60F5D08F"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Il corrispettivo è </w:t>
      </w:r>
      <w:r w:rsidR="0086676E" w:rsidRPr="00B61300">
        <w:rPr>
          <w:rFonts w:asciiTheme="majorHAnsi" w:hAnsiTheme="majorHAnsi" w:cstheme="majorHAnsi"/>
        </w:rPr>
        <w:t xml:space="preserve">determinato </w:t>
      </w:r>
      <w:r w:rsidR="00F768FE">
        <w:rPr>
          <w:rFonts w:asciiTheme="majorHAnsi" w:hAnsiTheme="majorHAnsi" w:cstheme="majorHAnsi"/>
        </w:rPr>
        <w:t xml:space="preserve">a </w:t>
      </w:r>
      <w:r w:rsidR="0086676E">
        <w:rPr>
          <w:rFonts w:asciiTheme="majorHAnsi" w:hAnsiTheme="majorHAnsi" w:cstheme="majorHAnsi"/>
        </w:rPr>
        <w:t xml:space="preserve">misura </w:t>
      </w:r>
      <w:r w:rsidR="0086676E" w:rsidRPr="00B61300">
        <w:rPr>
          <w:rFonts w:asciiTheme="majorHAnsi" w:hAnsiTheme="majorHAnsi" w:cstheme="majorHAnsi"/>
        </w:rPr>
        <w:t>come</w:t>
      </w:r>
      <w:r w:rsidRPr="00B61300">
        <w:rPr>
          <w:rFonts w:asciiTheme="majorHAnsi" w:hAnsiTheme="majorHAnsi" w:cstheme="majorHAnsi"/>
        </w:rPr>
        <w:t xml:space="preserve"> da Capitolato Speciale. </w:t>
      </w:r>
    </w:p>
    <w:p w14:paraId="3F3F764E" w14:textId="77777777" w:rsidR="001A329B" w:rsidRDefault="00DC710A">
      <w:pPr>
        <w:spacing w:line="259" w:lineRule="auto"/>
        <w:ind w:left="-5" w:right="0"/>
        <w:rPr>
          <w:rFonts w:asciiTheme="majorHAnsi" w:hAnsiTheme="majorHAnsi" w:cstheme="majorHAnsi"/>
        </w:rPr>
      </w:pPr>
      <w:r w:rsidRPr="00B61300">
        <w:rPr>
          <w:rFonts w:asciiTheme="majorHAnsi" w:hAnsiTheme="majorHAnsi" w:cstheme="majorHAnsi"/>
        </w:rPr>
        <w:t xml:space="preserve">Scomposizione delle lavorazioni: </w:t>
      </w:r>
    </w:p>
    <w:p w14:paraId="2C26B91C" w14:textId="77777777" w:rsidR="00063103" w:rsidRDefault="00063103">
      <w:pPr>
        <w:spacing w:line="259" w:lineRule="auto"/>
        <w:ind w:left="-5" w:right="0"/>
        <w:rPr>
          <w:rFonts w:asciiTheme="majorHAnsi" w:hAnsiTheme="majorHAnsi" w:cstheme="majorHAnsi"/>
        </w:rPr>
      </w:pPr>
    </w:p>
    <w:tbl>
      <w:tblPr>
        <w:tblStyle w:val="Grigliatabella"/>
        <w:tblW w:w="9067" w:type="dxa"/>
        <w:tblLook w:val="04A0" w:firstRow="1" w:lastRow="0" w:firstColumn="1" w:lastColumn="0" w:noHBand="0" w:noVBand="1"/>
      </w:tblPr>
      <w:tblGrid>
        <w:gridCol w:w="724"/>
        <w:gridCol w:w="3807"/>
        <w:gridCol w:w="2127"/>
        <w:gridCol w:w="992"/>
        <w:gridCol w:w="1417"/>
      </w:tblGrid>
      <w:tr w:rsidR="00063103" w14:paraId="5A65FC72" w14:textId="77777777" w:rsidTr="00063103">
        <w:tc>
          <w:tcPr>
            <w:tcW w:w="4531" w:type="dxa"/>
            <w:gridSpan w:val="2"/>
            <w:vMerge w:val="restart"/>
            <w:vAlign w:val="center"/>
          </w:tcPr>
          <w:p w14:paraId="0402ADB7" w14:textId="77777777" w:rsidR="00063103" w:rsidRDefault="00063103" w:rsidP="00B119CB">
            <w:pPr>
              <w:jc w:val="center"/>
            </w:pPr>
            <w:r>
              <w:t>Categoria</w:t>
            </w:r>
          </w:p>
        </w:tc>
        <w:tc>
          <w:tcPr>
            <w:tcW w:w="3119" w:type="dxa"/>
            <w:gridSpan w:val="2"/>
          </w:tcPr>
          <w:p w14:paraId="75CEF0A3" w14:textId="77777777" w:rsidR="00063103" w:rsidRDefault="00063103" w:rsidP="00B119CB">
            <w:pPr>
              <w:jc w:val="center"/>
            </w:pPr>
            <w:r>
              <w:t>Importi in Euro</w:t>
            </w:r>
          </w:p>
        </w:tc>
        <w:tc>
          <w:tcPr>
            <w:tcW w:w="1417" w:type="dxa"/>
          </w:tcPr>
          <w:p w14:paraId="1EF28F09" w14:textId="77777777" w:rsidR="00063103" w:rsidRDefault="00063103" w:rsidP="00B119CB">
            <w:pPr>
              <w:jc w:val="center"/>
            </w:pPr>
            <w:r>
              <w:t>Incidenza sul totale</w:t>
            </w:r>
          </w:p>
        </w:tc>
      </w:tr>
      <w:tr w:rsidR="00063103" w14:paraId="56D87D05" w14:textId="77777777" w:rsidTr="00063103">
        <w:tc>
          <w:tcPr>
            <w:tcW w:w="4531" w:type="dxa"/>
            <w:gridSpan w:val="2"/>
            <w:vMerge/>
          </w:tcPr>
          <w:p w14:paraId="159299C0" w14:textId="77777777" w:rsidR="00063103" w:rsidRDefault="00063103" w:rsidP="00B119CB">
            <w:pPr>
              <w:jc w:val="center"/>
            </w:pPr>
          </w:p>
        </w:tc>
        <w:tc>
          <w:tcPr>
            <w:tcW w:w="2127" w:type="dxa"/>
          </w:tcPr>
          <w:p w14:paraId="342129A7" w14:textId="77777777" w:rsidR="00063103" w:rsidRDefault="00063103" w:rsidP="00B119CB">
            <w:pPr>
              <w:jc w:val="center"/>
            </w:pPr>
          </w:p>
        </w:tc>
        <w:tc>
          <w:tcPr>
            <w:tcW w:w="992" w:type="dxa"/>
          </w:tcPr>
          <w:p w14:paraId="7747A968" w14:textId="77777777" w:rsidR="00063103" w:rsidRDefault="00063103" w:rsidP="00B119CB">
            <w:pPr>
              <w:jc w:val="center"/>
            </w:pPr>
          </w:p>
        </w:tc>
        <w:tc>
          <w:tcPr>
            <w:tcW w:w="1417" w:type="dxa"/>
          </w:tcPr>
          <w:p w14:paraId="133AEE66" w14:textId="77777777" w:rsidR="00063103" w:rsidRDefault="00063103" w:rsidP="00B119CB">
            <w:pPr>
              <w:jc w:val="center"/>
            </w:pPr>
          </w:p>
        </w:tc>
      </w:tr>
      <w:tr w:rsidR="00063103" w14:paraId="3405CD27" w14:textId="77777777" w:rsidTr="00063103">
        <w:tc>
          <w:tcPr>
            <w:tcW w:w="724" w:type="dxa"/>
          </w:tcPr>
          <w:p w14:paraId="4A410AF9" w14:textId="77777777" w:rsidR="00063103" w:rsidRDefault="00063103" w:rsidP="00B119CB">
            <w:pPr>
              <w:jc w:val="center"/>
            </w:pPr>
          </w:p>
        </w:tc>
        <w:tc>
          <w:tcPr>
            <w:tcW w:w="3807" w:type="dxa"/>
          </w:tcPr>
          <w:p w14:paraId="3C4ECA59" w14:textId="77777777" w:rsidR="00063103" w:rsidRDefault="00063103" w:rsidP="00B119CB">
            <w:pPr>
              <w:jc w:val="center"/>
            </w:pPr>
          </w:p>
        </w:tc>
        <w:tc>
          <w:tcPr>
            <w:tcW w:w="2127" w:type="dxa"/>
          </w:tcPr>
          <w:p w14:paraId="35B594A5" w14:textId="77777777" w:rsidR="00063103" w:rsidRDefault="00063103" w:rsidP="00B119CB">
            <w:pPr>
              <w:jc w:val="center"/>
            </w:pPr>
          </w:p>
        </w:tc>
        <w:tc>
          <w:tcPr>
            <w:tcW w:w="992" w:type="dxa"/>
          </w:tcPr>
          <w:p w14:paraId="12144F64" w14:textId="77777777" w:rsidR="00063103" w:rsidRDefault="00063103" w:rsidP="00B119CB">
            <w:pPr>
              <w:jc w:val="center"/>
            </w:pPr>
          </w:p>
        </w:tc>
        <w:tc>
          <w:tcPr>
            <w:tcW w:w="1417" w:type="dxa"/>
          </w:tcPr>
          <w:p w14:paraId="303673D0" w14:textId="77777777" w:rsidR="00063103" w:rsidRDefault="00063103" w:rsidP="00B119CB">
            <w:pPr>
              <w:jc w:val="center"/>
            </w:pPr>
          </w:p>
        </w:tc>
      </w:tr>
      <w:tr w:rsidR="00063103" w14:paraId="0ACA2FDA" w14:textId="77777777" w:rsidTr="00063103">
        <w:tc>
          <w:tcPr>
            <w:tcW w:w="724" w:type="dxa"/>
            <w:vAlign w:val="center"/>
          </w:tcPr>
          <w:p w14:paraId="5D9C1BCC" w14:textId="77777777" w:rsidR="00063103" w:rsidRDefault="00063103" w:rsidP="00B119CB">
            <w:pPr>
              <w:jc w:val="center"/>
            </w:pPr>
            <w:r>
              <w:t>OG1</w:t>
            </w:r>
          </w:p>
        </w:tc>
        <w:tc>
          <w:tcPr>
            <w:tcW w:w="3807" w:type="dxa"/>
            <w:vAlign w:val="center"/>
          </w:tcPr>
          <w:p w14:paraId="48E337A7" w14:textId="77777777" w:rsidR="00063103" w:rsidRDefault="00063103" w:rsidP="00B119CB">
            <w:r>
              <w:t>Edifici civili e industriali</w:t>
            </w:r>
          </w:p>
        </w:tc>
        <w:tc>
          <w:tcPr>
            <w:tcW w:w="2127" w:type="dxa"/>
            <w:vAlign w:val="center"/>
          </w:tcPr>
          <w:p w14:paraId="4FDAD3A4" w14:textId="77777777" w:rsidR="00063103" w:rsidRDefault="00063103" w:rsidP="00B119CB">
            <w:r>
              <w:t>€ 286.038,89</w:t>
            </w:r>
          </w:p>
        </w:tc>
        <w:tc>
          <w:tcPr>
            <w:tcW w:w="992" w:type="dxa"/>
          </w:tcPr>
          <w:p w14:paraId="18F6097B" w14:textId="77777777" w:rsidR="00063103" w:rsidRDefault="00063103" w:rsidP="00B119CB">
            <w:pPr>
              <w:jc w:val="center"/>
            </w:pPr>
          </w:p>
        </w:tc>
        <w:tc>
          <w:tcPr>
            <w:tcW w:w="1417" w:type="dxa"/>
            <w:vAlign w:val="center"/>
          </w:tcPr>
          <w:p w14:paraId="31D6716D" w14:textId="77777777" w:rsidR="00063103" w:rsidRDefault="00063103" w:rsidP="00B119CB">
            <w:pPr>
              <w:jc w:val="center"/>
            </w:pPr>
            <w:r>
              <w:t>84,06%</w:t>
            </w:r>
          </w:p>
        </w:tc>
      </w:tr>
      <w:tr w:rsidR="00063103" w14:paraId="6B42B51A" w14:textId="77777777" w:rsidTr="00063103">
        <w:tc>
          <w:tcPr>
            <w:tcW w:w="724" w:type="dxa"/>
            <w:vAlign w:val="center"/>
          </w:tcPr>
          <w:p w14:paraId="099A7C17" w14:textId="77777777" w:rsidR="00063103" w:rsidRDefault="00063103" w:rsidP="00B119CB">
            <w:pPr>
              <w:jc w:val="center"/>
            </w:pPr>
            <w:r>
              <w:lastRenderedPageBreak/>
              <w:t>OS 3</w:t>
            </w:r>
          </w:p>
        </w:tc>
        <w:tc>
          <w:tcPr>
            <w:tcW w:w="3807" w:type="dxa"/>
            <w:vAlign w:val="center"/>
          </w:tcPr>
          <w:p w14:paraId="0697332F" w14:textId="77777777" w:rsidR="00063103" w:rsidRDefault="00063103" w:rsidP="00B119CB">
            <w:pPr>
              <w:tabs>
                <w:tab w:val="left" w:pos="225"/>
              </w:tabs>
            </w:pPr>
            <w:r>
              <w:t>Impianti idrico-sanitario, cucine, lavanderie</w:t>
            </w:r>
          </w:p>
        </w:tc>
        <w:tc>
          <w:tcPr>
            <w:tcW w:w="2127" w:type="dxa"/>
            <w:vAlign w:val="center"/>
          </w:tcPr>
          <w:p w14:paraId="719347B8" w14:textId="77777777" w:rsidR="00063103" w:rsidRDefault="00063103" w:rsidP="00B119CB">
            <w:r>
              <w:t>€ 9.600,00</w:t>
            </w:r>
          </w:p>
        </w:tc>
        <w:tc>
          <w:tcPr>
            <w:tcW w:w="992" w:type="dxa"/>
          </w:tcPr>
          <w:p w14:paraId="3A336025" w14:textId="77777777" w:rsidR="00063103" w:rsidRDefault="00063103" w:rsidP="00B119CB">
            <w:pPr>
              <w:jc w:val="center"/>
            </w:pPr>
          </w:p>
        </w:tc>
        <w:tc>
          <w:tcPr>
            <w:tcW w:w="1417" w:type="dxa"/>
            <w:vAlign w:val="center"/>
          </w:tcPr>
          <w:p w14:paraId="5FFC407C" w14:textId="77777777" w:rsidR="00063103" w:rsidRDefault="00063103" w:rsidP="00B119CB">
            <w:pPr>
              <w:jc w:val="center"/>
            </w:pPr>
            <w:r>
              <w:t>2,82%</w:t>
            </w:r>
          </w:p>
        </w:tc>
      </w:tr>
      <w:tr w:rsidR="00063103" w14:paraId="734B6AB1" w14:textId="77777777" w:rsidTr="00063103">
        <w:tc>
          <w:tcPr>
            <w:tcW w:w="724" w:type="dxa"/>
            <w:vAlign w:val="center"/>
          </w:tcPr>
          <w:p w14:paraId="792AA166" w14:textId="77777777" w:rsidR="00063103" w:rsidRDefault="00063103" w:rsidP="00B119CB">
            <w:pPr>
              <w:jc w:val="center"/>
            </w:pPr>
            <w:r>
              <w:t>OS28</w:t>
            </w:r>
          </w:p>
        </w:tc>
        <w:tc>
          <w:tcPr>
            <w:tcW w:w="3807" w:type="dxa"/>
            <w:vAlign w:val="center"/>
          </w:tcPr>
          <w:p w14:paraId="737EC91A" w14:textId="77777777" w:rsidR="00063103" w:rsidRDefault="00063103" w:rsidP="00B119CB">
            <w:r>
              <w:t>Impianti termici e di condizionamento</w:t>
            </w:r>
          </w:p>
        </w:tc>
        <w:tc>
          <w:tcPr>
            <w:tcW w:w="2127" w:type="dxa"/>
            <w:vAlign w:val="center"/>
          </w:tcPr>
          <w:p w14:paraId="61F5DECF" w14:textId="77777777" w:rsidR="00063103" w:rsidRDefault="00063103" w:rsidP="00B119CB">
            <w:r>
              <w:t>€ 19.722,80</w:t>
            </w:r>
          </w:p>
        </w:tc>
        <w:tc>
          <w:tcPr>
            <w:tcW w:w="992" w:type="dxa"/>
          </w:tcPr>
          <w:p w14:paraId="3071887C" w14:textId="77777777" w:rsidR="00063103" w:rsidRDefault="00063103" w:rsidP="00B119CB">
            <w:pPr>
              <w:jc w:val="center"/>
            </w:pPr>
          </w:p>
        </w:tc>
        <w:tc>
          <w:tcPr>
            <w:tcW w:w="1417" w:type="dxa"/>
            <w:vAlign w:val="center"/>
          </w:tcPr>
          <w:p w14:paraId="0E8DDC5C" w14:textId="77777777" w:rsidR="00063103" w:rsidRDefault="00063103" w:rsidP="00B119CB">
            <w:pPr>
              <w:jc w:val="center"/>
            </w:pPr>
            <w:r>
              <w:t>5,80%</w:t>
            </w:r>
          </w:p>
        </w:tc>
      </w:tr>
      <w:tr w:rsidR="00063103" w14:paraId="121CD928" w14:textId="77777777" w:rsidTr="00063103">
        <w:tc>
          <w:tcPr>
            <w:tcW w:w="724" w:type="dxa"/>
            <w:vAlign w:val="center"/>
          </w:tcPr>
          <w:p w14:paraId="2F490E20" w14:textId="77777777" w:rsidR="00063103" w:rsidRDefault="00063103" w:rsidP="00B119CB">
            <w:pPr>
              <w:jc w:val="center"/>
            </w:pPr>
            <w:r>
              <w:t>OS30</w:t>
            </w:r>
          </w:p>
        </w:tc>
        <w:tc>
          <w:tcPr>
            <w:tcW w:w="3807" w:type="dxa"/>
            <w:vAlign w:val="center"/>
          </w:tcPr>
          <w:p w14:paraId="20AFA4FD" w14:textId="77777777" w:rsidR="00063103" w:rsidRDefault="00063103" w:rsidP="00B119CB">
            <w:r>
              <w:t>Impianti interni elettrici, telefonici radiotelefonici e televisivi</w:t>
            </w:r>
          </w:p>
        </w:tc>
        <w:tc>
          <w:tcPr>
            <w:tcW w:w="2127" w:type="dxa"/>
            <w:vAlign w:val="center"/>
          </w:tcPr>
          <w:p w14:paraId="0D593CB4" w14:textId="77777777" w:rsidR="00063103" w:rsidRDefault="00063103" w:rsidP="00B119CB">
            <w:r>
              <w:t>€ 24.903,06</w:t>
            </w:r>
          </w:p>
        </w:tc>
        <w:tc>
          <w:tcPr>
            <w:tcW w:w="992" w:type="dxa"/>
          </w:tcPr>
          <w:p w14:paraId="337A811C" w14:textId="77777777" w:rsidR="00063103" w:rsidRDefault="00063103" w:rsidP="00B119CB">
            <w:pPr>
              <w:jc w:val="center"/>
            </w:pPr>
          </w:p>
        </w:tc>
        <w:tc>
          <w:tcPr>
            <w:tcW w:w="1417" w:type="dxa"/>
            <w:vAlign w:val="center"/>
          </w:tcPr>
          <w:p w14:paraId="7DB7E017" w14:textId="77777777" w:rsidR="00063103" w:rsidRDefault="00063103" w:rsidP="00B119CB">
            <w:pPr>
              <w:jc w:val="center"/>
            </w:pPr>
            <w:r>
              <w:t>7,32%</w:t>
            </w:r>
          </w:p>
        </w:tc>
      </w:tr>
      <w:tr w:rsidR="00063103" w14:paraId="5223B91D" w14:textId="77777777" w:rsidTr="00063103">
        <w:tc>
          <w:tcPr>
            <w:tcW w:w="724" w:type="dxa"/>
            <w:vAlign w:val="center"/>
          </w:tcPr>
          <w:p w14:paraId="77C37E50" w14:textId="77777777" w:rsidR="00063103" w:rsidRDefault="00063103" w:rsidP="00B119CB">
            <w:pPr>
              <w:jc w:val="center"/>
            </w:pPr>
          </w:p>
        </w:tc>
        <w:tc>
          <w:tcPr>
            <w:tcW w:w="3807" w:type="dxa"/>
          </w:tcPr>
          <w:p w14:paraId="21D1B867" w14:textId="77777777" w:rsidR="00063103" w:rsidRDefault="00063103" w:rsidP="00B119CB">
            <w:r>
              <w:t>Totale Lavori</w:t>
            </w:r>
          </w:p>
        </w:tc>
        <w:tc>
          <w:tcPr>
            <w:tcW w:w="2127" w:type="dxa"/>
            <w:vAlign w:val="center"/>
          </w:tcPr>
          <w:p w14:paraId="059C0C48" w14:textId="77777777" w:rsidR="00063103" w:rsidRDefault="00063103" w:rsidP="00B119CB">
            <w:r>
              <w:t>€ 340.264,75</w:t>
            </w:r>
          </w:p>
        </w:tc>
        <w:tc>
          <w:tcPr>
            <w:tcW w:w="992" w:type="dxa"/>
          </w:tcPr>
          <w:p w14:paraId="4E8FD6DC" w14:textId="77777777" w:rsidR="00063103" w:rsidRDefault="00063103" w:rsidP="00B119CB">
            <w:pPr>
              <w:jc w:val="center"/>
            </w:pPr>
          </w:p>
        </w:tc>
        <w:tc>
          <w:tcPr>
            <w:tcW w:w="1417" w:type="dxa"/>
          </w:tcPr>
          <w:p w14:paraId="7F32924E" w14:textId="77777777" w:rsidR="00063103" w:rsidRDefault="00063103" w:rsidP="00B119CB">
            <w:pPr>
              <w:jc w:val="center"/>
            </w:pPr>
            <w:r>
              <w:t>100%</w:t>
            </w:r>
          </w:p>
        </w:tc>
      </w:tr>
      <w:tr w:rsidR="00063103" w14:paraId="78081CC9" w14:textId="77777777" w:rsidTr="00063103">
        <w:tc>
          <w:tcPr>
            <w:tcW w:w="724" w:type="dxa"/>
          </w:tcPr>
          <w:p w14:paraId="3F817443" w14:textId="77777777" w:rsidR="00063103" w:rsidRDefault="00063103" w:rsidP="00B119CB">
            <w:pPr>
              <w:jc w:val="center"/>
            </w:pPr>
          </w:p>
        </w:tc>
        <w:tc>
          <w:tcPr>
            <w:tcW w:w="3807" w:type="dxa"/>
            <w:vAlign w:val="center"/>
          </w:tcPr>
          <w:p w14:paraId="6456094D" w14:textId="77777777" w:rsidR="00063103" w:rsidRDefault="00063103" w:rsidP="00B119CB">
            <w:r>
              <w:t xml:space="preserve">Oneri Sicurezza </w:t>
            </w:r>
          </w:p>
        </w:tc>
        <w:tc>
          <w:tcPr>
            <w:tcW w:w="2127" w:type="dxa"/>
            <w:vAlign w:val="center"/>
          </w:tcPr>
          <w:p w14:paraId="53AFBC71" w14:textId="77777777" w:rsidR="00063103" w:rsidRDefault="00063103" w:rsidP="00B119CB">
            <w:r>
              <w:t>€   10.200,00</w:t>
            </w:r>
          </w:p>
        </w:tc>
        <w:tc>
          <w:tcPr>
            <w:tcW w:w="992" w:type="dxa"/>
          </w:tcPr>
          <w:p w14:paraId="17DD235B" w14:textId="77777777" w:rsidR="00063103" w:rsidRDefault="00063103" w:rsidP="00B119CB">
            <w:pPr>
              <w:jc w:val="center"/>
            </w:pPr>
          </w:p>
        </w:tc>
        <w:tc>
          <w:tcPr>
            <w:tcW w:w="1417" w:type="dxa"/>
          </w:tcPr>
          <w:p w14:paraId="19A2078B" w14:textId="77777777" w:rsidR="00063103" w:rsidRDefault="00063103" w:rsidP="00B119CB">
            <w:pPr>
              <w:jc w:val="center"/>
            </w:pPr>
          </w:p>
        </w:tc>
      </w:tr>
      <w:tr w:rsidR="00063103" w14:paraId="3DA63E09" w14:textId="77777777" w:rsidTr="00063103">
        <w:tc>
          <w:tcPr>
            <w:tcW w:w="724" w:type="dxa"/>
          </w:tcPr>
          <w:p w14:paraId="6A453B2F" w14:textId="77777777" w:rsidR="00063103" w:rsidRDefault="00063103" w:rsidP="00B119CB">
            <w:pPr>
              <w:jc w:val="center"/>
            </w:pPr>
          </w:p>
        </w:tc>
        <w:tc>
          <w:tcPr>
            <w:tcW w:w="3807" w:type="dxa"/>
            <w:vAlign w:val="center"/>
          </w:tcPr>
          <w:p w14:paraId="7CFC7720" w14:textId="77777777" w:rsidR="00063103" w:rsidRPr="006F5E13" w:rsidRDefault="00063103" w:rsidP="00B119CB">
            <w:pPr>
              <w:rPr>
                <w:b/>
              </w:rPr>
            </w:pPr>
            <w:r w:rsidRPr="006F5E13">
              <w:rPr>
                <w:b/>
              </w:rPr>
              <w:t xml:space="preserve">Totale </w:t>
            </w:r>
          </w:p>
        </w:tc>
        <w:tc>
          <w:tcPr>
            <w:tcW w:w="2127" w:type="dxa"/>
            <w:vAlign w:val="center"/>
          </w:tcPr>
          <w:p w14:paraId="7C730CE5" w14:textId="77777777" w:rsidR="00063103" w:rsidRPr="006F5E13" w:rsidRDefault="00063103" w:rsidP="00B119CB">
            <w:pPr>
              <w:rPr>
                <w:b/>
              </w:rPr>
            </w:pPr>
            <w:r w:rsidRPr="006F5E13">
              <w:rPr>
                <w:b/>
              </w:rPr>
              <w:t>€ 350.464,75</w:t>
            </w:r>
          </w:p>
        </w:tc>
        <w:tc>
          <w:tcPr>
            <w:tcW w:w="992" w:type="dxa"/>
          </w:tcPr>
          <w:p w14:paraId="64C29A36" w14:textId="77777777" w:rsidR="00063103" w:rsidRDefault="00063103" w:rsidP="00B119CB">
            <w:pPr>
              <w:jc w:val="center"/>
            </w:pPr>
          </w:p>
        </w:tc>
        <w:tc>
          <w:tcPr>
            <w:tcW w:w="1417" w:type="dxa"/>
          </w:tcPr>
          <w:p w14:paraId="18A2EE8C" w14:textId="77777777" w:rsidR="00063103" w:rsidRDefault="00063103" w:rsidP="00B119CB">
            <w:pPr>
              <w:jc w:val="center"/>
            </w:pPr>
          </w:p>
        </w:tc>
      </w:tr>
    </w:tbl>
    <w:p w14:paraId="6498310D" w14:textId="77777777" w:rsidR="00063103" w:rsidRDefault="00063103">
      <w:pPr>
        <w:spacing w:line="259" w:lineRule="auto"/>
        <w:ind w:left="-5" w:right="0"/>
        <w:rPr>
          <w:rFonts w:asciiTheme="majorHAnsi" w:hAnsiTheme="majorHAnsi" w:cstheme="majorHAnsi"/>
        </w:rPr>
      </w:pPr>
    </w:p>
    <w:p w14:paraId="3D9E9D4F" w14:textId="77777777" w:rsidR="00063103" w:rsidRDefault="00063103">
      <w:pPr>
        <w:spacing w:line="259" w:lineRule="auto"/>
        <w:ind w:left="-5" w:right="0"/>
        <w:rPr>
          <w:rFonts w:asciiTheme="majorHAnsi" w:hAnsiTheme="majorHAnsi" w:cstheme="majorHAnsi"/>
        </w:rPr>
      </w:pPr>
    </w:p>
    <w:p w14:paraId="46980033" w14:textId="3285D077"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t xml:space="preserve">SOGGETTI AMMESSI A PARTECIPARE </w:t>
      </w:r>
    </w:p>
    <w:p w14:paraId="504C91EC" w14:textId="47F6AB24"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Sono ammessi a partecipare alla gara tutti i soggetti invitati così come individuati dall’art. </w:t>
      </w:r>
      <w:r w:rsidR="00DA2DC1">
        <w:rPr>
          <w:rFonts w:asciiTheme="majorHAnsi" w:hAnsiTheme="majorHAnsi" w:cstheme="majorHAnsi"/>
        </w:rPr>
        <w:t>6</w:t>
      </w:r>
      <w:r w:rsidRPr="00B61300">
        <w:rPr>
          <w:rFonts w:asciiTheme="majorHAnsi" w:hAnsiTheme="majorHAnsi" w:cstheme="majorHAnsi"/>
        </w:rPr>
        <w:t>5</w:t>
      </w:r>
      <w:r w:rsidR="00DA2DC1">
        <w:rPr>
          <w:rFonts w:asciiTheme="majorHAnsi" w:hAnsiTheme="majorHAnsi" w:cstheme="majorHAnsi"/>
        </w:rPr>
        <w:t xml:space="preserve"> </w:t>
      </w:r>
      <w:r w:rsidRPr="00B61300">
        <w:rPr>
          <w:rFonts w:asciiTheme="majorHAnsi" w:hAnsiTheme="majorHAnsi" w:cstheme="majorHAnsi"/>
        </w:rPr>
        <w:t xml:space="preserve">del D.lgs. n. </w:t>
      </w:r>
      <w:r w:rsidR="00DA2DC1">
        <w:rPr>
          <w:rFonts w:asciiTheme="majorHAnsi" w:hAnsiTheme="majorHAnsi" w:cstheme="majorHAnsi"/>
        </w:rPr>
        <w:t>36/2023</w:t>
      </w:r>
      <w:r w:rsidRPr="00B61300">
        <w:rPr>
          <w:rFonts w:asciiTheme="majorHAnsi" w:hAnsiTheme="majorHAnsi" w:cstheme="majorHAnsi"/>
        </w:rPr>
        <w:t xml:space="preserve"> in possesso dei requisiti di capacità economica e finanziaria e di capacità tecnica e professionale specificati nel presente disciplinare.</w:t>
      </w:r>
      <w:r w:rsidRPr="00B61300">
        <w:rPr>
          <w:rFonts w:asciiTheme="majorHAnsi" w:hAnsiTheme="majorHAnsi" w:cstheme="majorHAnsi"/>
          <w:b/>
        </w:rPr>
        <w:t xml:space="preserve"> </w:t>
      </w:r>
    </w:p>
    <w:p w14:paraId="2486EC11" w14:textId="4F075F36"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Verranno esclusi dalla gara i concorrenti che si trovino, rispetto ad un altro partecipante alla presente procedura di gara, in una situazione di controllo di cui all’art. 2359 del codice civile o in una qualsiasi relazione, anche di fatto, se la situazione di controllo o la relazione comporti che le offerte sono imputabili ad un unico centro decisionale. La commissione di gara valuterà caso per caso se escludere i concorrenti le cui domande, sulla base di univoci elementi, siano imputabili ad un unico centro decisionale. Ai fini della costituzione del raggruppamento temporaneo, gli operatori economici devono conferire, con un unico atto, mandato collettivo speciale con rappresentanza ad uno di esse, detto mandatario. Il mandato deve risultare da scrittura privata autenticata. La relativa procura è conferita al legale rappresentante dell'operatore economico mandatario. In caso di raggruppamento già costituito l’offerta può essere firmata dalla sola ditta mandataria o capogruppo. </w:t>
      </w:r>
    </w:p>
    <w:p w14:paraId="671B2024" w14:textId="39CFE234"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È consentita la presentazione di offerte da parte dei soggetti di cui all'art. </w:t>
      </w:r>
      <w:r w:rsidR="00DA2DC1">
        <w:rPr>
          <w:rFonts w:asciiTheme="majorHAnsi" w:hAnsiTheme="majorHAnsi" w:cstheme="majorHAnsi"/>
        </w:rPr>
        <w:t>6</w:t>
      </w:r>
      <w:r w:rsidRPr="00B61300">
        <w:rPr>
          <w:rFonts w:asciiTheme="majorHAnsi" w:hAnsiTheme="majorHAnsi" w:cstheme="majorHAnsi"/>
        </w:rPr>
        <w:t xml:space="preserve">5, comma 2, </w:t>
      </w:r>
      <w:proofErr w:type="spellStart"/>
      <w:r w:rsidRPr="00B61300">
        <w:rPr>
          <w:rFonts w:asciiTheme="majorHAnsi" w:hAnsiTheme="majorHAnsi" w:cstheme="majorHAnsi"/>
        </w:rPr>
        <w:t>lett</w:t>
      </w:r>
      <w:proofErr w:type="spellEnd"/>
      <w:r w:rsidRPr="00B61300">
        <w:rPr>
          <w:rFonts w:asciiTheme="majorHAnsi" w:hAnsiTheme="majorHAnsi" w:cstheme="majorHAnsi"/>
        </w:rPr>
        <w:t xml:space="preserve">. </w:t>
      </w:r>
      <w:r w:rsidR="00DA2DC1">
        <w:rPr>
          <w:rFonts w:asciiTheme="majorHAnsi" w:hAnsiTheme="majorHAnsi" w:cstheme="majorHAnsi"/>
        </w:rPr>
        <w:t>e</w:t>
      </w:r>
      <w:r w:rsidRPr="00B61300">
        <w:rPr>
          <w:rFonts w:asciiTheme="majorHAnsi" w:hAnsiTheme="majorHAnsi" w:cstheme="majorHAnsi"/>
        </w:rPr>
        <w:t xml:space="preserve">) ed </w:t>
      </w:r>
      <w:r w:rsidR="00DA2DC1">
        <w:rPr>
          <w:rFonts w:asciiTheme="majorHAnsi" w:hAnsiTheme="majorHAnsi" w:cstheme="majorHAnsi"/>
        </w:rPr>
        <w:t>f</w:t>
      </w:r>
      <w:r w:rsidRPr="00B61300">
        <w:rPr>
          <w:rFonts w:asciiTheme="majorHAnsi" w:hAnsiTheme="majorHAnsi" w:cstheme="majorHAnsi"/>
        </w:rPr>
        <w:t xml:space="preserve">) del D.lgs. n. </w:t>
      </w:r>
      <w:r w:rsidR="00DA2DC1">
        <w:rPr>
          <w:rFonts w:asciiTheme="majorHAnsi" w:hAnsiTheme="majorHAnsi" w:cstheme="majorHAnsi"/>
        </w:rPr>
        <w:t>36/2023</w:t>
      </w:r>
      <w:r w:rsidRPr="00B61300">
        <w:rPr>
          <w:rFonts w:asciiTheme="majorHAnsi" w:hAnsiTheme="majorHAnsi" w:cstheme="majorHAnsi"/>
        </w:rPr>
        <w:t xml:space="preserve">, anche se non ancora costituiti. In tal caso l'offerta deve essere sottoscritta da tutti gli operatori economici che costituiranno i raggruppamenti temporanei o i consorzi ordinari di concorrenti e contenere l'impegno che, in caso di aggiudicazione della gara, gli stessi operatori conferiranno mandato collettivo speciale con rappresentanza ad uno di essi, da indicare in sede di offerta e qualificata come mandatario, il quale stipulerà il contratto in nome e per conto proprio e dei mandanti. </w:t>
      </w:r>
    </w:p>
    <w:p w14:paraId="16ACE85C" w14:textId="03D47A6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 consorzi di cui all’art. </w:t>
      </w:r>
      <w:r w:rsidR="00DA2DC1">
        <w:rPr>
          <w:rFonts w:asciiTheme="majorHAnsi" w:hAnsiTheme="majorHAnsi" w:cstheme="majorHAnsi"/>
        </w:rPr>
        <w:t>6</w:t>
      </w:r>
      <w:r w:rsidRPr="00B61300">
        <w:rPr>
          <w:rFonts w:asciiTheme="majorHAnsi" w:hAnsiTheme="majorHAnsi" w:cstheme="majorHAnsi"/>
        </w:rPr>
        <w:t xml:space="preserve">5, comma 2, </w:t>
      </w:r>
      <w:proofErr w:type="spellStart"/>
      <w:r w:rsidRPr="00B61300">
        <w:rPr>
          <w:rFonts w:asciiTheme="majorHAnsi" w:hAnsiTheme="majorHAnsi" w:cstheme="majorHAnsi"/>
        </w:rPr>
        <w:t>lett</w:t>
      </w:r>
      <w:proofErr w:type="spellEnd"/>
      <w:r w:rsidRPr="00B61300">
        <w:rPr>
          <w:rFonts w:asciiTheme="majorHAnsi" w:hAnsiTheme="majorHAnsi" w:cstheme="majorHAnsi"/>
        </w:rPr>
        <w:t>. b)</w:t>
      </w:r>
      <w:r w:rsidR="00DA2DC1">
        <w:rPr>
          <w:rFonts w:asciiTheme="majorHAnsi" w:hAnsiTheme="majorHAnsi" w:cstheme="majorHAnsi"/>
        </w:rPr>
        <w:t>, c)</w:t>
      </w:r>
      <w:r w:rsidRPr="00B61300">
        <w:rPr>
          <w:rFonts w:asciiTheme="majorHAnsi" w:hAnsiTheme="majorHAnsi" w:cstheme="majorHAnsi"/>
        </w:rPr>
        <w:t xml:space="preserve"> e </w:t>
      </w:r>
      <w:r w:rsidR="00DA2DC1">
        <w:rPr>
          <w:rFonts w:asciiTheme="majorHAnsi" w:hAnsiTheme="majorHAnsi" w:cstheme="majorHAnsi"/>
        </w:rPr>
        <w:t>d</w:t>
      </w:r>
      <w:r w:rsidRPr="00B61300">
        <w:rPr>
          <w:rFonts w:asciiTheme="majorHAnsi" w:hAnsiTheme="majorHAnsi" w:cstheme="majorHAnsi"/>
        </w:rPr>
        <w:t xml:space="preserve">) del D.lgs. n. </w:t>
      </w:r>
      <w:r w:rsidR="00DA2DC1">
        <w:rPr>
          <w:rFonts w:asciiTheme="majorHAnsi" w:hAnsiTheme="majorHAnsi" w:cstheme="majorHAnsi"/>
        </w:rPr>
        <w:t>36/2023</w:t>
      </w:r>
      <w:r w:rsidRPr="00B61300">
        <w:rPr>
          <w:rFonts w:asciiTheme="majorHAnsi" w:hAnsiTheme="majorHAnsi" w:cstheme="majorHAnsi"/>
        </w:rPr>
        <w:t xml:space="preserve">, devono indicare per quali consorziati il consorzio concorre. </w:t>
      </w:r>
    </w:p>
    <w:p w14:paraId="025ADEC1" w14:textId="0813CDF8" w:rsidR="001A329B" w:rsidRPr="00B61300" w:rsidRDefault="00DC710A">
      <w:pPr>
        <w:ind w:left="-5" w:right="0"/>
        <w:rPr>
          <w:rFonts w:asciiTheme="majorHAnsi" w:hAnsiTheme="majorHAnsi" w:cstheme="majorHAnsi"/>
        </w:rPr>
      </w:pPr>
      <w:r w:rsidRPr="00B61300">
        <w:rPr>
          <w:rFonts w:asciiTheme="majorHAnsi" w:hAnsiTheme="majorHAnsi" w:cstheme="majorHAnsi"/>
        </w:rPr>
        <w:t>Non è consentito ai consorziati per i quali il consorzio di cui alle lettere b), c)</w:t>
      </w:r>
      <w:r w:rsidR="00DA2DC1">
        <w:rPr>
          <w:rFonts w:asciiTheme="majorHAnsi" w:hAnsiTheme="majorHAnsi" w:cstheme="majorHAnsi"/>
        </w:rPr>
        <w:t xml:space="preserve"> e d)</w:t>
      </w:r>
      <w:r w:rsidRPr="00B61300">
        <w:rPr>
          <w:rFonts w:asciiTheme="majorHAnsi" w:hAnsiTheme="majorHAnsi" w:cstheme="majorHAnsi"/>
        </w:rPr>
        <w:t xml:space="preserve"> dell’art. </w:t>
      </w:r>
      <w:r w:rsidR="00DA2DC1">
        <w:rPr>
          <w:rFonts w:asciiTheme="majorHAnsi" w:hAnsiTheme="majorHAnsi" w:cstheme="majorHAnsi"/>
        </w:rPr>
        <w:t>6</w:t>
      </w:r>
      <w:r w:rsidRPr="00B61300">
        <w:rPr>
          <w:rFonts w:asciiTheme="majorHAnsi" w:hAnsiTheme="majorHAnsi" w:cstheme="majorHAnsi"/>
        </w:rPr>
        <w:t xml:space="preserve">5, comma 2, del D.lgs. n. </w:t>
      </w:r>
      <w:r w:rsidR="00DA2DC1">
        <w:rPr>
          <w:rFonts w:asciiTheme="majorHAnsi" w:hAnsiTheme="majorHAnsi" w:cstheme="majorHAnsi"/>
        </w:rPr>
        <w:t>36/2023</w:t>
      </w:r>
      <w:r w:rsidRPr="00B61300">
        <w:rPr>
          <w:rFonts w:asciiTheme="majorHAnsi" w:hAnsiTheme="majorHAnsi" w:cstheme="majorHAnsi"/>
        </w:rPr>
        <w:t xml:space="preserve"> concorre, di presentare offerta in qualsiasi altra forma, pena l’esclusione dalla gara sia del consorziato che del consorzio. In caso di inosservanza di tale divieto si applica l’art. 353 del codice penale. </w:t>
      </w:r>
    </w:p>
    <w:p w14:paraId="7320309B" w14:textId="77777777" w:rsidR="001A329B" w:rsidRPr="00B61300" w:rsidRDefault="00DC710A">
      <w:pPr>
        <w:spacing w:after="113" w:line="259" w:lineRule="auto"/>
        <w:ind w:left="-5" w:right="0"/>
        <w:rPr>
          <w:rFonts w:asciiTheme="majorHAnsi" w:hAnsiTheme="majorHAnsi" w:cstheme="majorHAnsi"/>
        </w:rPr>
      </w:pPr>
      <w:r w:rsidRPr="00B61300">
        <w:rPr>
          <w:rFonts w:asciiTheme="majorHAnsi" w:hAnsiTheme="majorHAnsi" w:cstheme="majorHAnsi"/>
        </w:rPr>
        <w:t xml:space="preserve">E’ vietata la partecipazione a più di un consorzio stabile. </w:t>
      </w:r>
    </w:p>
    <w:p w14:paraId="34F5A7BE" w14:textId="77777777" w:rsidR="001A329B" w:rsidRPr="00B61300" w:rsidRDefault="00DC710A">
      <w:pPr>
        <w:spacing w:after="144" w:line="259" w:lineRule="auto"/>
        <w:ind w:left="-5" w:right="0"/>
        <w:rPr>
          <w:rFonts w:asciiTheme="majorHAnsi" w:hAnsiTheme="majorHAnsi" w:cstheme="majorHAnsi"/>
        </w:rPr>
      </w:pPr>
      <w:r w:rsidRPr="00B61300">
        <w:rPr>
          <w:rFonts w:asciiTheme="majorHAnsi" w:hAnsiTheme="majorHAnsi" w:cstheme="majorHAnsi"/>
        </w:rPr>
        <w:t xml:space="preserve">E’ fatto divieto ai concorrenti, </w:t>
      </w:r>
      <w:r w:rsidRPr="001746F8">
        <w:rPr>
          <w:rFonts w:asciiTheme="majorHAnsi" w:hAnsiTheme="majorHAnsi" w:cstheme="majorHAnsi"/>
          <w:u w:val="single"/>
        </w:rPr>
        <w:t>a pena di esclusione di tutte le offerte presentate</w:t>
      </w:r>
      <w:r w:rsidRPr="00B61300">
        <w:rPr>
          <w:rFonts w:asciiTheme="majorHAnsi" w:hAnsiTheme="majorHAnsi" w:cstheme="majorHAnsi"/>
        </w:rPr>
        <w:t xml:space="preserve">, di partecipare alla gara: </w:t>
      </w:r>
    </w:p>
    <w:p w14:paraId="4F30F120" w14:textId="77777777" w:rsidR="001A329B" w:rsidRPr="00B61300" w:rsidRDefault="00DC710A">
      <w:pPr>
        <w:numPr>
          <w:ilvl w:val="0"/>
          <w:numId w:val="5"/>
        </w:numPr>
        <w:spacing w:after="146" w:line="259" w:lineRule="auto"/>
        <w:ind w:right="0" w:hanging="348"/>
        <w:rPr>
          <w:rFonts w:asciiTheme="majorHAnsi" w:hAnsiTheme="majorHAnsi" w:cstheme="majorHAnsi"/>
        </w:rPr>
      </w:pPr>
      <w:r w:rsidRPr="00B61300">
        <w:rPr>
          <w:rFonts w:asciiTheme="majorHAnsi" w:hAnsiTheme="majorHAnsi" w:cstheme="majorHAnsi"/>
        </w:rPr>
        <w:t xml:space="preserve">in più di un raggruppamento temporaneo o consorzio ordinario di concorrenti; </w:t>
      </w:r>
    </w:p>
    <w:p w14:paraId="239F2EF2" w14:textId="77777777" w:rsidR="001A329B" w:rsidRPr="00B61300" w:rsidRDefault="00DC710A">
      <w:pPr>
        <w:numPr>
          <w:ilvl w:val="0"/>
          <w:numId w:val="5"/>
        </w:numPr>
        <w:ind w:right="0" w:hanging="348"/>
        <w:rPr>
          <w:rFonts w:asciiTheme="majorHAnsi" w:hAnsiTheme="majorHAnsi" w:cstheme="majorHAnsi"/>
        </w:rPr>
      </w:pPr>
      <w:r w:rsidRPr="00B61300">
        <w:rPr>
          <w:rFonts w:asciiTheme="majorHAnsi" w:hAnsiTheme="majorHAnsi" w:cstheme="majorHAnsi"/>
        </w:rPr>
        <w:lastRenderedPageBreak/>
        <w:t xml:space="preserve">ovvero anche in forma individuale qualora abbiano partecipato alla gara in raggruppamento o consorzio ordinario di concorrenti. </w:t>
      </w:r>
    </w:p>
    <w:p w14:paraId="2CD8B6FB" w14:textId="77777777" w:rsidR="001A329B" w:rsidRPr="00B61300" w:rsidRDefault="00DC710A">
      <w:pPr>
        <w:spacing w:after="110" w:line="259" w:lineRule="auto"/>
        <w:ind w:left="-5" w:right="0"/>
        <w:rPr>
          <w:rFonts w:asciiTheme="majorHAnsi" w:hAnsiTheme="majorHAnsi" w:cstheme="majorHAnsi"/>
        </w:rPr>
      </w:pPr>
      <w:r w:rsidRPr="00B61300">
        <w:rPr>
          <w:rFonts w:asciiTheme="majorHAnsi" w:hAnsiTheme="majorHAnsi" w:cstheme="majorHAnsi"/>
        </w:rPr>
        <w:t xml:space="preserve">E’ vietata l’associazione in partecipazione. </w:t>
      </w:r>
    </w:p>
    <w:p w14:paraId="10F09673"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E’ vietata qualsiasi modificazione alla composizione delle Associazioni Temporanee e dei Consorzi rispetto a quella risultante dall’impegno presentato in sede di offerta. </w:t>
      </w:r>
    </w:p>
    <w:p w14:paraId="78C87664" w14:textId="77777777" w:rsidR="001A329B" w:rsidRPr="00B61300" w:rsidRDefault="00DC710A">
      <w:pPr>
        <w:spacing w:after="93" w:line="259" w:lineRule="auto"/>
        <w:ind w:left="-5" w:right="0"/>
        <w:rPr>
          <w:rFonts w:asciiTheme="majorHAnsi" w:hAnsiTheme="majorHAnsi" w:cstheme="majorHAnsi"/>
        </w:rPr>
      </w:pPr>
      <w:r w:rsidRPr="00B61300">
        <w:rPr>
          <w:rFonts w:asciiTheme="majorHAnsi" w:hAnsiTheme="majorHAnsi" w:cstheme="majorHAnsi"/>
        </w:rPr>
        <w:t xml:space="preserve">La ditta mandataria o capogruppo od il consorzio dovrà fornire la cauzione provvisoria. </w:t>
      </w:r>
    </w:p>
    <w:p w14:paraId="3D72D882" w14:textId="77777777" w:rsidR="001A329B" w:rsidRPr="00B61300" w:rsidRDefault="00DC710A">
      <w:pPr>
        <w:spacing w:after="122" w:line="259" w:lineRule="auto"/>
        <w:ind w:left="0" w:right="0" w:firstLine="0"/>
        <w:jc w:val="left"/>
        <w:rPr>
          <w:rFonts w:asciiTheme="majorHAnsi" w:hAnsiTheme="majorHAnsi" w:cstheme="majorHAnsi"/>
        </w:rPr>
      </w:pPr>
      <w:r w:rsidRPr="00B61300">
        <w:rPr>
          <w:rFonts w:asciiTheme="majorHAnsi" w:hAnsiTheme="majorHAnsi" w:cstheme="majorHAnsi"/>
          <w:b/>
        </w:rPr>
        <w:t xml:space="preserve"> </w:t>
      </w:r>
    </w:p>
    <w:p w14:paraId="79E8C891" w14:textId="4D5DD75A"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t xml:space="preserve">REQUISITI DI PARTECIPAZIONE </w:t>
      </w:r>
    </w:p>
    <w:p w14:paraId="69314AEE"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Ai fini della partecipazione alla gara, le imprese singole o più imprese appositamente e temporaneamente raggruppate, nonché i consorzi, debbono possedere, a pena di esclusione: </w:t>
      </w:r>
    </w:p>
    <w:p w14:paraId="07B2D495" w14:textId="4EC50E7C" w:rsidR="001A329B" w:rsidRPr="00652C3B" w:rsidRDefault="00DC710A" w:rsidP="00652C3B">
      <w:pPr>
        <w:numPr>
          <w:ilvl w:val="0"/>
          <w:numId w:val="6"/>
        </w:numPr>
        <w:spacing w:after="146" w:line="360" w:lineRule="auto"/>
        <w:ind w:left="709" w:right="0" w:hanging="348"/>
        <w:rPr>
          <w:rFonts w:asciiTheme="majorHAnsi" w:hAnsiTheme="majorHAnsi" w:cstheme="majorHAnsi"/>
        </w:rPr>
      </w:pPr>
      <w:r w:rsidRPr="00652C3B">
        <w:rPr>
          <w:rFonts w:asciiTheme="majorHAnsi" w:hAnsiTheme="majorHAnsi" w:cstheme="majorHAnsi"/>
        </w:rPr>
        <w:t>iscrizione al registro delle imprese della Camera di Commercio, Industria, Artigianato ed Agricoltura della Provincia in cui l'impresa ha sede, nei settori delle attività oggetto di gara, ovvero in analogo registro dello Stato di appartenenza. Nel caso di organismo non tenuto all’obbligo di iscrizione in</w:t>
      </w:r>
      <w:r w:rsidR="00652C3B" w:rsidRPr="00652C3B">
        <w:rPr>
          <w:rFonts w:asciiTheme="majorHAnsi" w:hAnsiTheme="majorHAnsi" w:cstheme="majorHAnsi"/>
        </w:rPr>
        <w:t xml:space="preserve"> </w:t>
      </w:r>
      <w:r w:rsidRPr="00652C3B">
        <w:rPr>
          <w:rFonts w:asciiTheme="majorHAnsi" w:hAnsiTheme="majorHAnsi" w:cstheme="majorHAnsi"/>
        </w:rPr>
        <w:t>C.C.I.A.A., dichiarazione del legale rappresentante resa in forma di autocertificazione ai sensi del D.P.R. n. 445/2000, con la quale si dichiara l’insussistenza del suddetto obbligo di iscrizione alla</w:t>
      </w:r>
      <w:r w:rsidR="00652C3B">
        <w:rPr>
          <w:rFonts w:asciiTheme="majorHAnsi" w:hAnsiTheme="majorHAnsi" w:cstheme="majorHAnsi"/>
        </w:rPr>
        <w:t xml:space="preserve"> </w:t>
      </w:r>
      <w:r w:rsidRPr="00652C3B">
        <w:rPr>
          <w:rFonts w:asciiTheme="majorHAnsi" w:hAnsiTheme="majorHAnsi" w:cstheme="majorHAnsi"/>
        </w:rPr>
        <w:t xml:space="preserve">C.C.I.A.A. e copia dell’Atto Costitutivo e dello Statuto; </w:t>
      </w:r>
    </w:p>
    <w:p w14:paraId="72921498" w14:textId="3FB0EDDE" w:rsidR="001A329B" w:rsidRPr="00B61300" w:rsidRDefault="00DC710A" w:rsidP="0027390B">
      <w:pPr>
        <w:numPr>
          <w:ilvl w:val="0"/>
          <w:numId w:val="6"/>
        </w:numPr>
        <w:spacing w:after="35"/>
        <w:ind w:right="0" w:hanging="348"/>
        <w:rPr>
          <w:rFonts w:asciiTheme="majorHAnsi" w:hAnsiTheme="majorHAnsi" w:cstheme="majorHAnsi"/>
        </w:rPr>
      </w:pPr>
      <w:proofErr w:type="gramStart"/>
      <w:r w:rsidRPr="00B61300">
        <w:rPr>
          <w:rFonts w:asciiTheme="majorHAnsi" w:hAnsiTheme="majorHAnsi" w:cstheme="majorHAnsi"/>
        </w:rPr>
        <w:t>insussistenza</w:t>
      </w:r>
      <w:proofErr w:type="gramEnd"/>
      <w:r w:rsidRPr="00B61300">
        <w:rPr>
          <w:rFonts w:asciiTheme="majorHAnsi" w:hAnsiTheme="majorHAnsi" w:cstheme="majorHAnsi"/>
        </w:rPr>
        <w:t xml:space="preserve"> a proprio carico di una delle situazioni di esclusione per la partecipazione alle gare previste d</w:t>
      </w:r>
      <w:r w:rsidR="00B119CB">
        <w:rPr>
          <w:rFonts w:asciiTheme="majorHAnsi" w:hAnsiTheme="majorHAnsi" w:cstheme="majorHAnsi"/>
        </w:rPr>
        <w:t>agli artt</w:t>
      </w:r>
      <w:r w:rsidRPr="00B61300">
        <w:rPr>
          <w:rFonts w:asciiTheme="majorHAnsi" w:hAnsiTheme="majorHAnsi" w:cstheme="majorHAnsi"/>
        </w:rPr>
        <w:t xml:space="preserve">. </w:t>
      </w:r>
      <w:r w:rsidR="00B119CB">
        <w:rPr>
          <w:rFonts w:asciiTheme="majorHAnsi" w:hAnsiTheme="majorHAnsi" w:cstheme="majorHAnsi"/>
        </w:rPr>
        <w:t>94</w:t>
      </w:r>
      <w:r w:rsidRPr="00B61300">
        <w:rPr>
          <w:rFonts w:asciiTheme="majorHAnsi" w:hAnsiTheme="majorHAnsi" w:cstheme="majorHAnsi"/>
        </w:rPr>
        <w:t>,</w:t>
      </w:r>
      <w:r w:rsidR="00B119CB">
        <w:rPr>
          <w:rFonts w:asciiTheme="majorHAnsi" w:hAnsiTheme="majorHAnsi" w:cstheme="majorHAnsi"/>
        </w:rPr>
        <w:t xml:space="preserve"> 95, 96 e 97</w:t>
      </w:r>
      <w:r w:rsidRPr="00B61300">
        <w:rPr>
          <w:rFonts w:asciiTheme="majorHAnsi" w:hAnsiTheme="majorHAnsi" w:cstheme="majorHAnsi"/>
        </w:rPr>
        <w:t xml:space="preserve"> del D.lgs. n. 50/2016; </w:t>
      </w:r>
    </w:p>
    <w:p w14:paraId="692CFB76" w14:textId="696C4EE5" w:rsidR="001A329B" w:rsidRPr="00B61300" w:rsidRDefault="00DC710A" w:rsidP="0027390B">
      <w:pPr>
        <w:numPr>
          <w:ilvl w:val="0"/>
          <w:numId w:val="6"/>
        </w:numPr>
        <w:ind w:right="0" w:hanging="348"/>
        <w:rPr>
          <w:rFonts w:asciiTheme="majorHAnsi" w:hAnsiTheme="majorHAnsi" w:cstheme="majorHAnsi"/>
        </w:rPr>
      </w:pPr>
      <w:r w:rsidRPr="00B61300">
        <w:rPr>
          <w:rFonts w:asciiTheme="majorHAnsi" w:hAnsiTheme="majorHAnsi" w:cstheme="majorHAnsi"/>
        </w:rPr>
        <w:t xml:space="preserve">nel caso di raggruppamento temporaneo di concorrenti e per i consorzi ordinari, i requisiti di cui alle lettere a) e b) dovranno essere posseduti da ciascuna impresa partecipante al raggruppamento o, in caso di consorzio, da tutte le imprese consorziate che partecipano alla gara. In caso di consorzi di cui all’art. </w:t>
      </w:r>
      <w:r w:rsidR="00B119CB">
        <w:rPr>
          <w:rFonts w:asciiTheme="majorHAnsi" w:hAnsiTheme="majorHAnsi" w:cstheme="majorHAnsi"/>
        </w:rPr>
        <w:t>6</w:t>
      </w:r>
      <w:r w:rsidRPr="00B61300">
        <w:rPr>
          <w:rFonts w:asciiTheme="majorHAnsi" w:hAnsiTheme="majorHAnsi" w:cstheme="majorHAnsi"/>
        </w:rPr>
        <w:t xml:space="preserve">5, comma 2, lettere b) </w:t>
      </w:r>
      <w:r w:rsidR="00B119CB">
        <w:rPr>
          <w:rFonts w:asciiTheme="majorHAnsi" w:hAnsiTheme="majorHAnsi" w:cstheme="majorHAnsi"/>
        </w:rPr>
        <w:t xml:space="preserve">c) </w:t>
      </w:r>
      <w:r w:rsidRPr="00B61300">
        <w:rPr>
          <w:rFonts w:asciiTheme="majorHAnsi" w:hAnsiTheme="majorHAnsi" w:cstheme="majorHAnsi"/>
        </w:rPr>
        <w:t xml:space="preserve">e </w:t>
      </w:r>
      <w:r w:rsidR="00B119CB">
        <w:rPr>
          <w:rFonts w:asciiTheme="majorHAnsi" w:hAnsiTheme="majorHAnsi" w:cstheme="majorHAnsi"/>
        </w:rPr>
        <w:t>d</w:t>
      </w:r>
      <w:r w:rsidRPr="00B61300">
        <w:rPr>
          <w:rFonts w:asciiTheme="majorHAnsi" w:hAnsiTheme="majorHAnsi" w:cstheme="majorHAnsi"/>
        </w:rPr>
        <w:t xml:space="preserve">) del D.lgs. n. </w:t>
      </w:r>
      <w:r w:rsidR="00B119CB">
        <w:rPr>
          <w:rFonts w:asciiTheme="majorHAnsi" w:hAnsiTheme="majorHAnsi" w:cstheme="majorHAnsi"/>
        </w:rPr>
        <w:t>36/2023</w:t>
      </w:r>
      <w:r w:rsidRPr="00B61300">
        <w:rPr>
          <w:rFonts w:asciiTheme="majorHAnsi" w:hAnsiTheme="majorHAnsi" w:cstheme="majorHAnsi"/>
        </w:rPr>
        <w:t xml:space="preserve"> detti requisiti devono essere posseduti anche dalle imprese indicate come esecutrici dell’appalto. </w:t>
      </w:r>
    </w:p>
    <w:p w14:paraId="7DB7BB99" w14:textId="4EB17EAD"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Sono esclusi dalla partecipazione alla presente procedura di affidamento, né possono essere affidatari di subappalti, e non possono stipulare i relativi contratti i soggetti che si trovano in una delle situazioni di cui </w:t>
      </w:r>
      <w:r w:rsidR="00B119CB">
        <w:rPr>
          <w:rFonts w:asciiTheme="majorHAnsi" w:hAnsiTheme="majorHAnsi" w:cstheme="majorHAnsi"/>
        </w:rPr>
        <w:t>agli artt</w:t>
      </w:r>
      <w:r w:rsidR="00B119CB" w:rsidRPr="00B61300">
        <w:rPr>
          <w:rFonts w:asciiTheme="majorHAnsi" w:hAnsiTheme="majorHAnsi" w:cstheme="majorHAnsi"/>
        </w:rPr>
        <w:t xml:space="preserve">. </w:t>
      </w:r>
      <w:r w:rsidR="00B119CB">
        <w:rPr>
          <w:rFonts w:asciiTheme="majorHAnsi" w:hAnsiTheme="majorHAnsi" w:cstheme="majorHAnsi"/>
        </w:rPr>
        <w:t>94</w:t>
      </w:r>
      <w:r w:rsidR="00B119CB" w:rsidRPr="00B61300">
        <w:rPr>
          <w:rFonts w:asciiTheme="majorHAnsi" w:hAnsiTheme="majorHAnsi" w:cstheme="majorHAnsi"/>
        </w:rPr>
        <w:t>,</w:t>
      </w:r>
      <w:r w:rsidR="00B119CB">
        <w:rPr>
          <w:rFonts w:asciiTheme="majorHAnsi" w:hAnsiTheme="majorHAnsi" w:cstheme="majorHAnsi"/>
        </w:rPr>
        <w:t xml:space="preserve"> 95, 96 e 97</w:t>
      </w:r>
      <w:r w:rsidR="00B119CB" w:rsidRPr="00B61300">
        <w:rPr>
          <w:rFonts w:asciiTheme="majorHAnsi" w:hAnsiTheme="majorHAnsi" w:cstheme="majorHAnsi"/>
        </w:rPr>
        <w:t xml:space="preserve"> del D.lgs. n. 50/2016</w:t>
      </w:r>
    </w:p>
    <w:p w14:paraId="0CA4E5B4"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Sono comunque esclusi gli operatori economici che abbiano affidato incarichi in violazione dell’art. 53, comma 16-ter, del D.lgs. n. 165/2001. </w:t>
      </w:r>
    </w:p>
    <w:p w14:paraId="2D0CED74"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b/>
        </w:rPr>
        <w:t xml:space="preserve"> </w:t>
      </w:r>
    </w:p>
    <w:p w14:paraId="63FE446B" w14:textId="7C08221B" w:rsidR="001A329B" w:rsidRPr="00B61300" w:rsidRDefault="00DC710A" w:rsidP="00F8653B">
      <w:pPr>
        <w:pStyle w:val="Titolo1"/>
        <w:numPr>
          <w:ilvl w:val="0"/>
          <w:numId w:val="25"/>
        </w:numPr>
        <w:ind w:left="284" w:hanging="284"/>
        <w:rPr>
          <w:rFonts w:asciiTheme="majorHAnsi" w:hAnsiTheme="majorHAnsi" w:cstheme="majorHAnsi"/>
        </w:rPr>
      </w:pPr>
      <w:r w:rsidRPr="00B61300">
        <w:rPr>
          <w:rFonts w:asciiTheme="majorHAnsi" w:hAnsiTheme="majorHAnsi" w:cstheme="majorHAnsi"/>
        </w:rPr>
        <w:t>REQUISITI SPECIALI E MEZZI DI</w:t>
      </w:r>
      <w:r w:rsidR="00373654">
        <w:rPr>
          <w:rFonts w:asciiTheme="majorHAnsi" w:hAnsiTheme="majorHAnsi" w:cstheme="majorHAnsi"/>
        </w:rPr>
        <w:t xml:space="preserve"> </w:t>
      </w:r>
      <w:r w:rsidRPr="00B61300">
        <w:rPr>
          <w:rFonts w:asciiTheme="majorHAnsi" w:hAnsiTheme="majorHAnsi" w:cstheme="majorHAnsi"/>
        </w:rPr>
        <w:t xml:space="preserve">PROVA </w:t>
      </w:r>
    </w:p>
    <w:p w14:paraId="2C93AF70" w14:textId="19CD65E4" w:rsidR="001A329B" w:rsidRDefault="00DC710A">
      <w:pPr>
        <w:ind w:left="-5" w:right="0"/>
        <w:rPr>
          <w:rFonts w:asciiTheme="majorHAnsi" w:hAnsiTheme="majorHAnsi" w:cstheme="majorHAnsi"/>
        </w:rPr>
      </w:pPr>
      <w:r w:rsidRPr="00B61300">
        <w:rPr>
          <w:rFonts w:asciiTheme="majorHAnsi" w:hAnsiTheme="majorHAnsi" w:cstheme="majorHAnsi"/>
        </w:rPr>
        <w:t xml:space="preserve">I concorrenti, </w:t>
      </w:r>
      <w:r w:rsidRPr="0027390B">
        <w:rPr>
          <w:rFonts w:asciiTheme="majorHAnsi" w:hAnsiTheme="majorHAnsi" w:cstheme="majorHAnsi"/>
          <w:u w:val="single"/>
        </w:rPr>
        <w:t>a pena di esclusione</w:t>
      </w:r>
      <w:r w:rsidRPr="00B61300">
        <w:rPr>
          <w:rFonts w:asciiTheme="majorHAnsi" w:hAnsiTheme="majorHAnsi" w:cstheme="majorHAnsi"/>
        </w:rPr>
        <w:t xml:space="preserve">, devono essere in possesso dei requisiti previsti nei </w:t>
      </w:r>
      <w:r w:rsidR="00121CA5">
        <w:rPr>
          <w:rFonts w:asciiTheme="majorHAnsi" w:hAnsiTheme="majorHAnsi" w:cstheme="majorHAnsi"/>
        </w:rPr>
        <w:t xml:space="preserve">punti </w:t>
      </w:r>
      <w:r w:rsidRPr="00B61300">
        <w:rPr>
          <w:rFonts w:asciiTheme="majorHAnsi" w:hAnsiTheme="majorHAnsi" w:cstheme="majorHAnsi"/>
        </w:rPr>
        <w:t>seguenti. I documenti richiesti agli operatori economici ai fini della dimostrazione dei requisiti devono essere trasmessi mediante</w:t>
      </w:r>
      <w:r w:rsidR="001418D4">
        <w:rPr>
          <w:rFonts w:asciiTheme="majorHAnsi" w:hAnsiTheme="majorHAnsi" w:cstheme="majorHAnsi"/>
        </w:rPr>
        <w:t xml:space="preserve"> FVOE</w:t>
      </w:r>
      <w:r w:rsidRPr="00B61300">
        <w:rPr>
          <w:rFonts w:asciiTheme="majorHAnsi" w:hAnsiTheme="majorHAnsi" w:cstheme="majorHAnsi"/>
        </w:rPr>
        <w:t xml:space="preserve"> in conformità alla delibera ANAC n. </w:t>
      </w:r>
      <w:r w:rsidR="001418D4">
        <w:rPr>
          <w:rFonts w:asciiTheme="majorHAnsi" w:hAnsiTheme="majorHAnsi" w:cstheme="majorHAnsi"/>
        </w:rPr>
        <w:t>464</w:t>
      </w:r>
      <w:r w:rsidRPr="00B61300">
        <w:rPr>
          <w:rFonts w:asciiTheme="majorHAnsi" w:hAnsiTheme="majorHAnsi" w:cstheme="majorHAnsi"/>
        </w:rPr>
        <w:t xml:space="preserve"> del </w:t>
      </w:r>
      <w:r w:rsidR="001418D4">
        <w:rPr>
          <w:rFonts w:asciiTheme="majorHAnsi" w:hAnsiTheme="majorHAnsi" w:cstheme="majorHAnsi"/>
        </w:rPr>
        <w:t>27 luglio 2022</w:t>
      </w:r>
      <w:r w:rsidRPr="00B61300">
        <w:rPr>
          <w:rFonts w:asciiTheme="majorHAnsi" w:hAnsiTheme="majorHAnsi" w:cstheme="majorHAnsi"/>
        </w:rPr>
        <w:t xml:space="preserve">. </w:t>
      </w:r>
    </w:p>
    <w:p w14:paraId="38BE2B1D" w14:textId="7A7F1746"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Ai sensi dell’art. </w:t>
      </w:r>
      <w:r w:rsidR="001418D4">
        <w:rPr>
          <w:rFonts w:asciiTheme="majorHAnsi" w:hAnsiTheme="majorHAnsi" w:cstheme="majorHAnsi"/>
        </w:rPr>
        <w:t>70</w:t>
      </w:r>
      <w:r w:rsidRPr="00B61300">
        <w:rPr>
          <w:rFonts w:asciiTheme="majorHAnsi" w:hAnsiTheme="majorHAnsi" w:cstheme="majorHAnsi"/>
        </w:rPr>
        <w:t xml:space="preserve">, comma 4, </w:t>
      </w:r>
      <w:r w:rsidR="001418D4">
        <w:rPr>
          <w:rFonts w:asciiTheme="majorHAnsi" w:hAnsiTheme="majorHAnsi" w:cstheme="majorHAnsi"/>
        </w:rPr>
        <w:t xml:space="preserve">del </w:t>
      </w:r>
      <w:r w:rsidR="001418D4" w:rsidRPr="00B61300">
        <w:rPr>
          <w:rFonts w:asciiTheme="majorHAnsi" w:hAnsiTheme="majorHAnsi" w:cstheme="majorHAnsi"/>
        </w:rPr>
        <w:t xml:space="preserve">D.lgs. n. </w:t>
      </w:r>
      <w:r w:rsidR="001418D4">
        <w:rPr>
          <w:rFonts w:asciiTheme="majorHAnsi" w:hAnsiTheme="majorHAnsi" w:cstheme="majorHAnsi"/>
        </w:rPr>
        <w:t>36/2023</w:t>
      </w:r>
      <w:r w:rsidRPr="00B61300">
        <w:rPr>
          <w:rFonts w:asciiTheme="majorHAnsi" w:hAnsiTheme="majorHAnsi" w:cstheme="majorHAnsi"/>
        </w:rPr>
        <w:t xml:space="preserve">, sono inammissibili le offerte prive della qualificazione richiesta dal presente Disciplinare. </w:t>
      </w:r>
    </w:p>
    <w:p w14:paraId="7288BFB0"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032EC012" w14:textId="0C56E168" w:rsidR="001A329B" w:rsidRPr="00B61300" w:rsidRDefault="00DC710A" w:rsidP="00F8653B">
      <w:pPr>
        <w:pStyle w:val="Titolo1"/>
        <w:numPr>
          <w:ilvl w:val="0"/>
          <w:numId w:val="25"/>
        </w:numPr>
        <w:ind w:left="426" w:hanging="426"/>
        <w:rPr>
          <w:rFonts w:asciiTheme="majorHAnsi" w:hAnsiTheme="majorHAnsi" w:cstheme="majorHAnsi"/>
        </w:rPr>
      </w:pPr>
      <w:r w:rsidRPr="00B61300">
        <w:rPr>
          <w:rFonts w:asciiTheme="majorHAnsi" w:hAnsiTheme="majorHAnsi" w:cstheme="majorHAnsi"/>
        </w:rPr>
        <w:lastRenderedPageBreak/>
        <w:t xml:space="preserve">REQUISITI DI IDONEITÀ </w:t>
      </w:r>
    </w:p>
    <w:p w14:paraId="338B3334" w14:textId="645D50F1" w:rsidR="001A329B" w:rsidRPr="00CB7FCD" w:rsidRDefault="00DC710A" w:rsidP="00CB7FCD">
      <w:pPr>
        <w:pStyle w:val="Paragrafoelenco"/>
        <w:numPr>
          <w:ilvl w:val="0"/>
          <w:numId w:val="5"/>
        </w:numPr>
        <w:ind w:left="284" w:right="0" w:hanging="284"/>
        <w:rPr>
          <w:rFonts w:asciiTheme="majorHAnsi" w:hAnsiTheme="majorHAnsi" w:cstheme="majorHAnsi"/>
        </w:rPr>
      </w:pPr>
      <w:r w:rsidRPr="00CB7FCD">
        <w:rPr>
          <w:rFonts w:asciiTheme="majorHAnsi" w:hAnsiTheme="majorHAnsi" w:cstheme="majorHAnsi"/>
        </w:rPr>
        <w:t xml:space="preserve">Iscrizione nel registro tenuto dalla Camera di Commercio Industria, Artigianato e Agricoltura oppure nel registro delle commissioni provinciali per l’artigianato per attività coerenti con quelle oggetto della presente procedura di gara. </w:t>
      </w:r>
    </w:p>
    <w:p w14:paraId="7E38225D" w14:textId="107024C2"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Il concorrente non stabilito in Italia ma in altro Stato Membro o in uno dei Paesi di cui all’art. </w:t>
      </w:r>
      <w:r w:rsidR="008E7AE6">
        <w:rPr>
          <w:rFonts w:asciiTheme="majorHAnsi" w:hAnsiTheme="majorHAnsi" w:cstheme="majorHAnsi"/>
        </w:rPr>
        <w:t>100</w:t>
      </w:r>
      <w:r w:rsidRPr="00B61300">
        <w:rPr>
          <w:rFonts w:asciiTheme="majorHAnsi" w:hAnsiTheme="majorHAnsi" w:cstheme="majorHAnsi"/>
        </w:rPr>
        <w:t xml:space="preserve">, comma 3 del Codice, presenta dichiarazione giurata o secondo le modalità vigenti nello Stato nel quale è stabilito. Il concorrente non stabilito in Italia ma in altro Stato Membro o in uno dei Paesi di cui all’art. </w:t>
      </w:r>
      <w:r w:rsidR="008E7AE6">
        <w:rPr>
          <w:rFonts w:asciiTheme="majorHAnsi" w:hAnsiTheme="majorHAnsi" w:cstheme="majorHAnsi"/>
        </w:rPr>
        <w:t>100</w:t>
      </w:r>
      <w:r w:rsidRPr="00B61300">
        <w:rPr>
          <w:rFonts w:asciiTheme="majorHAnsi" w:hAnsiTheme="majorHAnsi" w:cstheme="majorHAnsi"/>
        </w:rPr>
        <w:t xml:space="preserve">, co 3 del Codice, presenta dichiarazione giurata o secondo le modalità vigenti nello Stato nel quale è stabilito. Per la comprova del requisito la stazione appaltante acquisisce d’ufficio i documenti in possesso di pubbliche amministrazioni, previa indicazione, da parte dell’operatore economico, degli elementi indispensabili per il reperimento delle informazioni o dei dati richiesti. </w:t>
      </w:r>
    </w:p>
    <w:p w14:paraId="4A8B3DC6" w14:textId="0DC78181" w:rsidR="001A329B" w:rsidRPr="00B61300" w:rsidRDefault="00DC710A" w:rsidP="00F8653B">
      <w:pPr>
        <w:pStyle w:val="Titolo1"/>
        <w:numPr>
          <w:ilvl w:val="0"/>
          <w:numId w:val="25"/>
        </w:numPr>
        <w:ind w:left="426" w:hanging="426"/>
        <w:rPr>
          <w:rFonts w:asciiTheme="majorHAnsi" w:hAnsiTheme="majorHAnsi" w:cstheme="majorHAnsi"/>
        </w:rPr>
      </w:pPr>
      <w:r w:rsidRPr="00B61300">
        <w:rPr>
          <w:rFonts w:asciiTheme="majorHAnsi" w:hAnsiTheme="majorHAnsi" w:cstheme="majorHAnsi"/>
        </w:rPr>
        <w:t xml:space="preserve">REQUISITI DI CAPACITÀ ECONOMICA E FINANZIARIA E TECNICO PROFESSIONALE </w:t>
      </w:r>
    </w:p>
    <w:p w14:paraId="5ACDB5A9" w14:textId="496246BA" w:rsidR="001A329B" w:rsidRPr="00736E95" w:rsidRDefault="00DC710A" w:rsidP="00736E95">
      <w:pPr>
        <w:ind w:left="-5" w:right="0"/>
        <w:rPr>
          <w:rFonts w:asciiTheme="majorHAnsi" w:hAnsiTheme="majorHAnsi" w:cstheme="majorHAnsi"/>
        </w:rPr>
      </w:pPr>
      <w:r w:rsidRPr="00736E95">
        <w:rPr>
          <w:rFonts w:asciiTheme="majorHAnsi" w:hAnsiTheme="majorHAnsi" w:cstheme="majorHAnsi"/>
        </w:rPr>
        <w:t xml:space="preserve">Per la categoria PREVALENTE: possesso ATTESTAZIONE SOA in categoria </w:t>
      </w:r>
      <w:r w:rsidRPr="008E7AE6">
        <w:rPr>
          <w:rFonts w:asciiTheme="majorHAnsi" w:hAnsiTheme="majorHAnsi" w:cstheme="majorHAnsi"/>
          <w:b/>
          <w:u w:val="single"/>
        </w:rPr>
        <w:t>OG</w:t>
      </w:r>
      <w:r w:rsidR="008E7AE6" w:rsidRPr="008E7AE6">
        <w:rPr>
          <w:rFonts w:asciiTheme="majorHAnsi" w:hAnsiTheme="majorHAnsi" w:cstheme="majorHAnsi"/>
          <w:b/>
          <w:u w:val="single"/>
        </w:rPr>
        <w:t>1</w:t>
      </w:r>
      <w:r w:rsidR="008E7AE6">
        <w:rPr>
          <w:rFonts w:asciiTheme="majorHAnsi" w:hAnsiTheme="majorHAnsi" w:cstheme="majorHAnsi"/>
        </w:rPr>
        <w:t>, con</w:t>
      </w:r>
      <w:r w:rsidRPr="00736E95">
        <w:rPr>
          <w:rFonts w:asciiTheme="majorHAnsi" w:hAnsiTheme="majorHAnsi" w:cstheme="majorHAnsi"/>
        </w:rPr>
        <w:t xml:space="preserve"> </w:t>
      </w:r>
      <w:r w:rsidRPr="008E7AE6">
        <w:rPr>
          <w:rFonts w:asciiTheme="majorHAnsi" w:hAnsiTheme="majorHAnsi" w:cstheme="majorHAnsi"/>
          <w:b/>
          <w:u w:val="single"/>
        </w:rPr>
        <w:t xml:space="preserve">classifica </w:t>
      </w:r>
      <w:r w:rsidR="008E7AE6" w:rsidRPr="008E7AE6">
        <w:rPr>
          <w:rFonts w:asciiTheme="majorHAnsi" w:hAnsiTheme="majorHAnsi" w:cstheme="majorHAnsi"/>
          <w:b/>
          <w:u w:val="single"/>
        </w:rPr>
        <w:t>2</w:t>
      </w:r>
      <w:r w:rsidRPr="00736E95">
        <w:rPr>
          <w:rFonts w:asciiTheme="majorHAnsi" w:hAnsiTheme="majorHAnsi" w:cstheme="majorHAnsi"/>
        </w:rPr>
        <w:t xml:space="preserve"> o superiore; </w:t>
      </w:r>
      <w:r w:rsidRPr="008E7AE6">
        <w:rPr>
          <w:rFonts w:asciiTheme="majorHAnsi" w:hAnsiTheme="majorHAnsi" w:cstheme="majorHAnsi"/>
          <w:b/>
          <w:u w:val="single"/>
        </w:rPr>
        <w:t>ATTESTAZIONE OBBLIGATORIA</w:t>
      </w:r>
      <w:r w:rsidRPr="00736E95">
        <w:rPr>
          <w:rFonts w:asciiTheme="majorHAnsi" w:hAnsiTheme="majorHAnsi" w:cstheme="majorHAnsi"/>
        </w:rPr>
        <w:t xml:space="preserve"> </w:t>
      </w:r>
    </w:p>
    <w:p w14:paraId="5AA3447D" w14:textId="0B158431"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Ai sensi dell’art. </w:t>
      </w:r>
      <w:r w:rsidR="008E7AE6">
        <w:rPr>
          <w:rFonts w:asciiTheme="majorHAnsi" w:hAnsiTheme="majorHAnsi" w:cstheme="majorHAnsi"/>
        </w:rPr>
        <w:t>105 e dell’allegato II.8</w:t>
      </w:r>
      <w:r w:rsidRPr="00B61300">
        <w:rPr>
          <w:rFonts w:asciiTheme="majorHAnsi" w:hAnsiTheme="majorHAnsi" w:cstheme="majorHAnsi"/>
        </w:rPr>
        <w:t xml:space="preserve"> del Codice</w:t>
      </w:r>
      <w:r w:rsidR="008E7AE6">
        <w:rPr>
          <w:rFonts w:asciiTheme="majorHAnsi" w:hAnsiTheme="majorHAnsi" w:cstheme="majorHAnsi"/>
        </w:rPr>
        <w:t>,</w:t>
      </w:r>
      <w:r w:rsidRPr="00B61300">
        <w:rPr>
          <w:rFonts w:asciiTheme="majorHAnsi" w:hAnsiTheme="majorHAnsi" w:cstheme="majorHAnsi"/>
        </w:rPr>
        <w:t xml:space="preserve"> l’oper</w:t>
      </w:r>
      <w:r w:rsidR="008E7AE6">
        <w:rPr>
          <w:rFonts w:asciiTheme="majorHAnsi" w:hAnsiTheme="majorHAnsi" w:cstheme="majorHAnsi"/>
        </w:rPr>
        <w:t>atore economico</w:t>
      </w:r>
      <w:r w:rsidRPr="00B61300">
        <w:rPr>
          <w:rFonts w:asciiTheme="majorHAnsi" w:hAnsiTheme="majorHAnsi" w:cstheme="majorHAnsi"/>
        </w:rPr>
        <w:t xml:space="preserve"> che per fondati motivi non è in grado di presentare le referenze richieste può provare la propria capacità economica e finanziaria mediante un qualsiasi altro documento considerato idoneo dalla Stazione appaltante. </w:t>
      </w:r>
    </w:p>
    <w:p w14:paraId="4487601A" w14:textId="57742A64" w:rsidR="001A329B" w:rsidRPr="00B61300" w:rsidRDefault="00DC710A">
      <w:pPr>
        <w:ind w:left="-5" w:right="0"/>
        <w:rPr>
          <w:rFonts w:asciiTheme="majorHAnsi" w:hAnsiTheme="majorHAnsi" w:cstheme="majorHAnsi"/>
        </w:rPr>
      </w:pPr>
      <w:r w:rsidRPr="00B61300">
        <w:rPr>
          <w:rFonts w:asciiTheme="majorHAnsi" w:hAnsiTheme="majorHAnsi" w:cstheme="majorHAnsi"/>
        </w:rPr>
        <w:t>Nel caso di consorzio ordinario di concorrenti o di Associazione Temporanea di Imprese, costituiti o da costituire, i requisiti di capacità economica e finanziaria ed i requisiti di capacità tecnica e professionale dovranno essere posseduti dalla impresa capogruppo o mandataria in misura almeno pari al 60% e da ciascuna delle mandanti o consorziate in misura almeno pari al 20% di quanto richiesto al concorrente che partecipa in forma singola. Fermo restando il possesso dei requisiti nella misura complessiva del 100% da parte dell’intero raggruppamento temporaneo o consorzio ordinario di concorrenti, la mandataria in ogni caso deve possedere i requisiti in misura maggioritaria rispetto a quelli posseduti da ciascuna mandante. Nel caso di partecipazione di consorzi di cui all’art.</w:t>
      </w:r>
      <w:r w:rsidR="001418D4">
        <w:rPr>
          <w:rFonts w:asciiTheme="majorHAnsi" w:hAnsiTheme="majorHAnsi" w:cstheme="majorHAnsi"/>
        </w:rPr>
        <w:t xml:space="preserve"> 65</w:t>
      </w:r>
      <w:r w:rsidRPr="00B61300">
        <w:rPr>
          <w:rFonts w:asciiTheme="majorHAnsi" w:hAnsiTheme="majorHAnsi" w:cstheme="majorHAnsi"/>
        </w:rPr>
        <w:t xml:space="preserve">, comma 2, </w:t>
      </w:r>
      <w:proofErr w:type="spellStart"/>
      <w:r w:rsidRPr="00B61300">
        <w:rPr>
          <w:rFonts w:asciiTheme="majorHAnsi" w:hAnsiTheme="majorHAnsi" w:cstheme="majorHAnsi"/>
        </w:rPr>
        <w:t>lett</w:t>
      </w:r>
      <w:proofErr w:type="spellEnd"/>
      <w:r w:rsidRPr="00B61300">
        <w:rPr>
          <w:rFonts w:asciiTheme="majorHAnsi" w:hAnsiTheme="majorHAnsi" w:cstheme="majorHAnsi"/>
        </w:rPr>
        <w:t xml:space="preserve">. b) </w:t>
      </w:r>
      <w:r w:rsidR="001418D4">
        <w:rPr>
          <w:rFonts w:asciiTheme="majorHAnsi" w:hAnsiTheme="majorHAnsi" w:cstheme="majorHAnsi"/>
        </w:rPr>
        <w:t xml:space="preserve">c) </w:t>
      </w:r>
      <w:r w:rsidRPr="00B61300">
        <w:rPr>
          <w:rFonts w:asciiTheme="majorHAnsi" w:hAnsiTheme="majorHAnsi" w:cstheme="majorHAnsi"/>
        </w:rPr>
        <w:t xml:space="preserve">e </w:t>
      </w:r>
      <w:r w:rsidR="001418D4">
        <w:rPr>
          <w:rFonts w:asciiTheme="majorHAnsi" w:hAnsiTheme="majorHAnsi" w:cstheme="majorHAnsi"/>
        </w:rPr>
        <w:t>d</w:t>
      </w:r>
      <w:r w:rsidR="008E7AE6">
        <w:rPr>
          <w:rFonts w:asciiTheme="majorHAnsi" w:hAnsiTheme="majorHAnsi" w:cstheme="majorHAnsi"/>
        </w:rPr>
        <w:t xml:space="preserve">) del D.lgs. </w:t>
      </w:r>
      <w:r w:rsidR="008E7AE6" w:rsidRPr="00B61300">
        <w:rPr>
          <w:rFonts w:asciiTheme="majorHAnsi" w:hAnsiTheme="majorHAnsi" w:cstheme="majorHAnsi"/>
        </w:rPr>
        <w:t xml:space="preserve">n. </w:t>
      </w:r>
      <w:r w:rsidR="008E7AE6">
        <w:rPr>
          <w:rFonts w:asciiTheme="majorHAnsi" w:hAnsiTheme="majorHAnsi" w:cstheme="majorHAnsi"/>
        </w:rPr>
        <w:t>36/2023</w:t>
      </w:r>
      <w:r w:rsidRPr="00B61300">
        <w:rPr>
          <w:rFonts w:asciiTheme="majorHAnsi" w:hAnsiTheme="majorHAnsi" w:cstheme="majorHAnsi"/>
        </w:rPr>
        <w:t xml:space="preserve">, i requisiti dovranno essere posseduti nei termini di seguito indicati. </w:t>
      </w:r>
    </w:p>
    <w:p w14:paraId="187EA67B"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 requisiti di idoneità devono essere posseduti dal consorzio e dalle imprese consorziate indicate come esecutrici. </w:t>
      </w:r>
    </w:p>
    <w:p w14:paraId="4DC578C7" w14:textId="558CF773" w:rsidR="001A329B" w:rsidRPr="00B61300" w:rsidRDefault="00DC710A">
      <w:pPr>
        <w:spacing w:after="35"/>
        <w:ind w:left="-5" w:right="0"/>
        <w:rPr>
          <w:rFonts w:asciiTheme="majorHAnsi" w:hAnsiTheme="majorHAnsi" w:cstheme="majorHAnsi"/>
        </w:rPr>
      </w:pPr>
      <w:r w:rsidRPr="00B61300">
        <w:rPr>
          <w:rFonts w:asciiTheme="majorHAnsi" w:hAnsiTheme="majorHAnsi" w:cstheme="majorHAnsi"/>
        </w:rPr>
        <w:t xml:space="preserve">I requisiti di capacità economica e finanziaria e tecnica professionale, ai sensi dell’art. </w:t>
      </w:r>
      <w:r w:rsidR="00FA75BF">
        <w:rPr>
          <w:rFonts w:asciiTheme="majorHAnsi" w:hAnsiTheme="majorHAnsi" w:cstheme="majorHAnsi"/>
        </w:rPr>
        <w:t>67</w:t>
      </w:r>
      <w:r w:rsidRPr="00B61300">
        <w:rPr>
          <w:rFonts w:asciiTheme="majorHAnsi" w:hAnsiTheme="majorHAnsi" w:cstheme="majorHAnsi"/>
        </w:rPr>
        <w:t xml:space="preserve"> del Codice, devono essere posseduti: </w:t>
      </w:r>
    </w:p>
    <w:p w14:paraId="2BB737B2" w14:textId="67E9E1CE" w:rsidR="001A329B" w:rsidRPr="00B61300" w:rsidRDefault="00DC710A">
      <w:pPr>
        <w:numPr>
          <w:ilvl w:val="0"/>
          <w:numId w:val="7"/>
        </w:numPr>
        <w:spacing w:after="35"/>
        <w:ind w:right="0" w:hanging="348"/>
        <w:rPr>
          <w:rFonts w:asciiTheme="majorHAnsi" w:hAnsiTheme="majorHAnsi" w:cstheme="majorHAnsi"/>
        </w:rPr>
      </w:pPr>
      <w:proofErr w:type="gramStart"/>
      <w:r w:rsidRPr="00B61300">
        <w:rPr>
          <w:rFonts w:asciiTheme="majorHAnsi" w:hAnsiTheme="majorHAnsi" w:cstheme="majorHAnsi"/>
        </w:rPr>
        <w:t>per</w:t>
      </w:r>
      <w:proofErr w:type="gramEnd"/>
      <w:r w:rsidRPr="00B61300">
        <w:rPr>
          <w:rFonts w:asciiTheme="majorHAnsi" w:hAnsiTheme="majorHAnsi" w:cstheme="majorHAnsi"/>
        </w:rPr>
        <w:t xml:space="preserve"> i consorzi </w:t>
      </w:r>
      <w:r w:rsidR="00FA75BF" w:rsidRPr="00FA75BF">
        <w:rPr>
          <w:rFonts w:asciiTheme="majorHAnsi" w:hAnsiTheme="majorHAnsi" w:cstheme="majorHAnsi"/>
        </w:rPr>
        <w:t>fra società cooperative di produzione e lavoro,</w:t>
      </w:r>
      <w:r w:rsidR="00FA75BF" w:rsidRPr="00B61300">
        <w:rPr>
          <w:rFonts w:asciiTheme="majorHAnsi" w:hAnsiTheme="majorHAnsi" w:cstheme="majorHAnsi"/>
        </w:rPr>
        <w:t xml:space="preserve"> </w:t>
      </w:r>
      <w:r w:rsidRPr="00B61300">
        <w:rPr>
          <w:rFonts w:asciiTheme="majorHAnsi" w:hAnsiTheme="majorHAnsi" w:cstheme="majorHAnsi"/>
        </w:rPr>
        <w:t xml:space="preserve">di cui all’art. </w:t>
      </w:r>
      <w:r w:rsidR="00FA75BF">
        <w:rPr>
          <w:rFonts w:asciiTheme="majorHAnsi" w:hAnsiTheme="majorHAnsi" w:cstheme="majorHAnsi"/>
        </w:rPr>
        <w:t>6</w:t>
      </w:r>
      <w:r w:rsidRPr="00B61300">
        <w:rPr>
          <w:rFonts w:asciiTheme="majorHAnsi" w:hAnsiTheme="majorHAnsi" w:cstheme="majorHAnsi"/>
        </w:rPr>
        <w:t xml:space="preserve">5, comma 2 </w:t>
      </w:r>
      <w:proofErr w:type="spellStart"/>
      <w:r w:rsidRPr="00B61300">
        <w:rPr>
          <w:rFonts w:asciiTheme="majorHAnsi" w:hAnsiTheme="majorHAnsi" w:cstheme="majorHAnsi"/>
        </w:rPr>
        <w:t>lett</w:t>
      </w:r>
      <w:proofErr w:type="spellEnd"/>
      <w:r w:rsidRPr="00B61300">
        <w:rPr>
          <w:rFonts w:asciiTheme="majorHAnsi" w:hAnsiTheme="majorHAnsi" w:cstheme="majorHAnsi"/>
        </w:rPr>
        <w:t xml:space="preserve">. b) </w:t>
      </w:r>
      <w:r w:rsidR="00FA75BF">
        <w:rPr>
          <w:rFonts w:asciiTheme="majorHAnsi" w:hAnsiTheme="majorHAnsi" w:cstheme="majorHAnsi"/>
        </w:rPr>
        <w:t xml:space="preserve">e c) </w:t>
      </w:r>
      <w:r w:rsidRPr="00B61300">
        <w:rPr>
          <w:rFonts w:asciiTheme="majorHAnsi" w:hAnsiTheme="majorHAnsi" w:cstheme="majorHAnsi"/>
        </w:rPr>
        <w:t xml:space="preserve">del Codice, direttamente dal consorzio medesimo, salvo che quelli relativi alla disponibilità delle attrezzature e dei mezzi d’opera nonché all’organico medio annuo che sono computati in capo al consorzio ancorché posseduti dalle singole imprese consorziate; </w:t>
      </w:r>
    </w:p>
    <w:p w14:paraId="2EE0737E" w14:textId="4C02162B" w:rsidR="001A329B" w:rsidRPr="00B61300" w:rsidRDefault="00DC710A">
      <w:pPr>
        <w:numPr>
          <w:ilvl w:val="0"/>
          <w:numId w:val="7"/>
        </w:numPr>
        <w:ind w:right="0" w:hanging="348"/>
        <w:rPr>
          <w:rFonts w:asciiTheme="majorHAnsi" w:hAnsiTheme="majorHAnsi" w:cstheme="majorHAnsi"/>
        </w:rPr>
      </w:pPr>
      <w:proofErr w:type="gramStart"/>
      <w:r w:rsidRPr="00B61300">
        <w:rPr>
          <w:rFonts w:asciiTheme="majorHAnsi" w:hAnsiTheme="majorHAnsi" w:cstheme="majorHAnsi"/>
        </w:rPr>
        <w:t>per</w:t>
      </w:r>
      <w:proofErr w:type="gramEnd"/>
      <w:r w:rsidRPr="00B61300">
        <w:rPr>
          <w:rFonts w:asciiTheme="majorHAnsi" w:hAnsiTheme="majorHAnsi" w:cstheme="majorHAnsi"/>
        </w:rPr>
        <w:t xml:space="preserve"> i consorzi </w:t>
      </w:r>
      <w:r w:rsidR="00FA75BF" w:rsidRPr="00FA75BF">
        <w:rPr>
          <w:rFonts w:asciiTheme="majorHAnsi" w:hAnsiTheme="majorHAnsi" w:cstheme="majorHAnsi"/>
        </w:rPr>
        <w:t> stabili</w:t>
      </w:r>
      <w:r w:rsidR="00FA75BF">
        <w:rPr>
          <w:rFonts w:asciiTheme="majorHAnsi" w:hAnsiTheme="majorHAnsi" w:cstheme="majorHAnsi"/>
        </w:rPr>
        <w:t>,</w:t>
      </w:r>
      <w:r w:rsidR="00FA75BF" w:rsidRPr="00B61300">
        <w:rPr>
          <w:rFonts w:asciiTheme="majorHAnsi" w:hAnsiTheme="majorHAnsi" w:cstheme="majorHAnsi"/>
        </w:rPr>
        <w:t xml:space="preserve"> </w:t>
      </w:r>
      <w:r w:rsidRPr="00B61300">
        <w:rPr>
          <w:rFonts w:asciiTheme="majorHAnsi" w:hAnsiTheme="majorHAnsi" w:cstheme="majorHAnsi"/>
        </w:rPr>
        <w:t xml:space="preserve">di cui all’art. </w:t>
      </w:r>
      <w:r w:rsidR="00FA75BF">
        <w:rPr>
          <w:rFonts w:asciiTheme="majorHAnsi" w:hAnsiTheme="majorHAnsi" w:cstheme="majorHAnsi"/>
        </w:rPr>
        <w:t>6</w:t>
      </w:r>
      <w:r w:rsidRPr="00B61300">
        <w:rPr>
          <w:rFonts w:asciiTheme="majorHAnsi" w:hAnsiTheme="majorHAnsi" w:cstheme="majorHAnsi"/>
        </w:rPr>
        <w:t xml:space="preserve">5, comma 2, </w:t>
      </w:r>
      <w:proofErr w:type="spellStart"/>
      <w:r w:rsidRPr="00B61300">
        <w:rPr>
          <w:rFonts w:asciiTheme="majorHAnsi" w:hAnsiTheme="majorHAnsi" w:cstheme="majorHAnsi"/>
        </w:rPr>
        <w:t>lett</w:t>
      </w:r>
      <w:proofErr w:type="spellEnd"/>
      <w:r w:rsidRPr="00B61300">
        <w:rPr>
          <w:rFonts w:asciiTheme="majorHAnsi" w:hAnsiTheme="majorHAnsi" w:cstheme="majorHAnsi"/>
        </w:rPr>
        <w:t xml:space="preserve">. </w:t>
      </w:r>
      <w:r w:rsidR="00FA75BF">
        <w:rPr>
          <w:rFonts w:asciiTheme="majorHAnsi" w:hAnsiTheme="majorHAnsi" w:cstheme="majorHAnsi"/>
        </w:rPr>
        <w:t>d</w:t>
      </w:r>
      <w:r w:rsidRPr="00B61300">
        <w:rPr>
          <w:rFonts w:asciiTheme="majorHAnsi" w:hAnsiTheme="majorHAnsi" w:cstheme="majorHAnsi"/>
        </w:rPr>
        <w:t xml:space="preserve">) del Codice, dal consorzio, che può spendere, oltre ai propri requisiti, anche quelli delle consorziate esecutrici e, mediante avvalimento, quelli delle consorziate non esecutrici, i quali vengono computati cumulativamente in capo al consorzio. </w:t>
      </w:r>
    </w:p>
    <w:p w14:paraId="73BB7BB7" w14:textId="77777777" w:rsidR="001A329B" w:rsidRPr="00B61300" w:rsidRDefault="00DC710A">
      <w:pPr>
        <w:spacing w:after="112" w:line="259" w:lineRule="auto"/>
        <w:ind w:left="-5" w:right="0"/>
        <w:rPr>
          <w:rFonts w:asciiTheme="majorHAnsi" w:hAnsiTheme="majorHAnsi" w:cstheme="majorHAnsi"/>
        </w:rPr>
      </w:pPr>
      <w:r w:rsidRPr="00121CA5">
        <w:rPr>
          <w:rFonts w:asciiTheme="majorHAnsi" w:hAnsiTheme="majorHAnsi" w:cstheme="majorHAnsi"/>
          <w:u w:val="single"/>
        </w:rPr>
        <w:lastRenderedPageBreak/>
        <w:t>Il mancato possesso, anche di uno solo dei requisiti richiesti, determina l'esclusione dalla gara</w:t>
      </w:r>
      <w:r w:rsidRPr="00B61300">
        <w:rPr>
          <w:rFonts w:asciiTheme="majorHAnsi" w:hAnsiTheme="majorHAnsi" w:cstheme="majorHAnsi"/>
        </w:rPr>
        <w:t xml:space="preserve">. </w:t>
      </w:r>
    </w:p>
    <w:p w14:paraId="7A861E9A" w14:textId="77777777" w:rsidR="001A329B" w:rsidRPr="00B61300" w:rsidRDefault="00DC710A">
      <w:pPr>
        <w:spacing w:after="112"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62D96994" w14:textId="4C0DE84B" w:rsidR="001A329B" w:rsidRPr="00B61300" w:rsidRDefault="00DC710A" w:rsidP="00F8653B">
      <w:pPr>
        <w:pStyle w:val="Titolo1"/>
        <w:numPr>
          <w:ilvl w:val="0"/>
          <w:numId w:val="25"/>
        </w:numPr>
        <w:ind w:left="426" w:hanging="426"/>
        <w:rPr>
          <w:rFonts w:asciiTheme="majorHAnsi" w:hAnsiTheme="majorHAnsi" w:cstheme="majorHAnsi"/>
        </w:rPr>
      </w:pPr>
      <w:r w:rsidRPr="00B61300">
        <w:rPr>
          <w:rFonts w:asciiTheme="majorHAnsi" w:hAnsiTheme="majorHAnsi" w:cstheme="majorHAnsi"/>
        </w:rPr>
        <w:t xml:space="preserve">SUBAPPALTO </w:t>
      </w:r>
    </w:p>
    <w:p w14:paraId="49B42B68" w14:textId="18491DED" w:rsidR="001A329B" w:rsidRPr="00B61300" w:rsidRDefault="00DC710A">
      <w:pPr>
        <w:ind w:left="-5" w:right="0"/>
        <w:rPr>
          <w:rFonts w:asciiTheme="majorHAnsi" w:hAnsiTheme="majorHAnsi" w:cstheme="majorHAnsi"/>
        </w:rPr>
      </w:pPr>
      <w:r w:rsidRPr="00B61300">
        <w:rPr>
          <w:rFonts w:asciiTheme="majorHAnsi" w:hAnsiTheme="majorHAnsi" w:cstheme="majorHAnsi"/>
        </w:rPr>
        <w:t>Il concorrente indica all’atto dell’offerta le parti del lavoro che intende subappaltare nei limiti consentiti dalla legge (art. 1</w:t>
      </w:r>
      <w:r w:rsidR="00FA75BF">
        <w:rPr>
          <w:rFonts w:asciiTheme="majorHAnsi" w:hAnsiTheme="majorHAnsi" w:cstheme="majorHAnsi"/>
        </w:rPr>
        <w:t xml:space="preserve">19 </w:t>
      </w:r>
      <w:r w:rsidRPr="00B61300">
        <w:rPr>
          <w:rFonts w:asciiTheme="majorHAnsi" w:hAnsiTheme="majorHAnsi" w:cstheme="majorHAnsi"/>
        </w:rPr>
        <w:t xml:space="preserve">D.lgs. </w:t>
      </w:r>
      <w:r w:rsidR="00FA75BF">
        <w:rPr>
          <w:rFonts w:asciiTheme="majorHAnsi" w:hAnsiTheme="majorHAnsi" w:cstheme="majorHAnsi"/>
        </w:rPr>
        <w:t>36/2023</w:t>
      </w:r>
      <w:r w:rsidRPr="00B61300">
        <w:rPr>
          <w:rFonts w:asciiTheme="majorHAnsi" w:hAnsiTheme="majorHAnsi" w:cstheme="majorHAnsi"/>
        </w:rPr>
        <w:t xml:space="preserve">). </w:t>
      </w:r>
    </w:p>
    <w:p w14:paraId="1FF20A0D" w14:textId="77777777" w:rsidR="001A329B" w:rsidRPr="00B61300" w:rsidRDefault="00DC710A">
      <w:pPr>
        <w:spacing w:after="146" w:line="259" w:lineRule="auto"/>
        <w:ind w:left="-5" w:right="0"/>
        <w:rPr>
          <w:rFonts w:asciiTheme="majorHAnsi" w:hAnsiTheme="majorHAnsi" w:cstheme="majorHAnsi"/>
        </w:rPr>
      </w:pPr>
      <w:r w:rsidRPr="00B61300">
        <w:rPr>
          <w:rFonts w:asciiTheme="majorHAnsi" w:hAnsiTheme="majorHAnsi" w:cstheme="majorHAnsi"/>
        </w:rPr>
        <w:t xml:space="preserve">Non costituisce motivo di esclusione ma comporta, per il concorrente, il divieto di subappalto: </w:t>
      </w:r>
    </w:p>
    <w:p w14:paraId="23786353" w14:textId="77777777" w:rsidR="001A329B" w:rsidRPr="00B61300" w:rsidRDefault="00DC710A">
      <w:pPr>
        <w:tabs>
          <w:tab w:val="center" w:pos="394"/>
          <w:tab w:val="center" w:pos="4563"/>
        </w:tabs>
        <w:spacing w:after="112" w:line="259" w:lineRule="auto"/>
        <w:ind w:left="0" w:right="0" w:firstLine="0"/>
        <w:jc w:val="left"/>
        <w:rPr>
          <w:rFonts w:asciiTheme="majorHAnsi" w:hAnsiTheme="majorHAnsi" w:cstheme="majorHAnsi"/>
        </w:rPr>
      </w:pPr>
      <w:r w:rsidRPr="00B61300">
        <w:rPr>
          <w:rFonts w:asciiTheme="majorHAnsi" w:hAnsiTheme="majorHAnsi" w:cstheme="majorHAnsi"/>
        </w:rPr>
        <w:tab/>
        <w:t>-</w:t>
      </w:r>
      <w:r w:rsidRPr="00B61300">
        <w:rPr>
          <w:rFonts w:asciiTheme="majorHAnsi" w:eastAsia="Arial" w:hAnsiTheme="majorHAnsi" w:cstheme="majorHAnsi"/>
        </w:rPr>
        <w:t xml:space="preserve"> </w:t>
      </w:r>
      <w:r w:rsidRPr="00B61300">
        <w:rPr>
          <w:rFonts w:asciiTheme="majorHAnsi" w:eastAsia="Arial" w:hAnsiTheme="majorHAnsi" w:cstheme="majorHAnsi"/>
        </w:rPr>
        <w:tab/>
      </w:r>
      <w:r w:rsidRPr="00B61300">
        <w:rPr>
          <w:rFonts w:asciiTheme="majorHAnsi" w:hAnsiTheme="majorHAnsi" w:cstheme="majorHAnsi"/>
        </w:rPr>
        <w:t xml:space="preserve">l’indicazione di un subappaltatore che, contestualmente, concorra in proprio alla gara. </w:t>
      </w:r>
    </w:p>
    <w:p w14:paraId="5C872F62" w14:textId="158A9033" w:rsidR="001A329B" w:rsidRPr="00B61300" w:rsidRDefault="00DC710A">
      <w:pPr>
        <w:spacing w:after="0" w:line="359" w:lineRule="auto"/>
        <w:ind w:left="-5" w:right="0"/>
        <w:rPr>
          <w:rFonts w:asciiTheme="majorHAnsi" w:hAnsiTheme="majorHAnsi" w:cstheme="majorHAnsi"/>
        </w:rPr>
      </w:pPr>
      <w:r w:rsidRPr="00B61300">
        <w:rPr>
          <w:rFonts w:asciiTheme="majorHAnsi" w:hAnsiTheme="majorHAnsi" w:cstheme="majorHAnsi"/>
        </w:rPr>
        <w:t xml:space="preserve">L’affidamento delle prestazioni da parte dei soggetti di cui all’articolo </w:t>
      </w:r>
      <w:r w:rsidR="00FA75BF">
        <w:rPr>
          <w:rFonts w:asciiTheme="majorHAnsi" w:hAnsiTheme="majorHAnsi" w:cstheme="majorHAnsi"/>
        </w:rPr>
        <w:t>6</w:t>
      </w:r>
      <w:r w:rsidRPr="00B61300">
        <w:rPr>
          <w:rFonts w:asciiTheme="majorHAnsi" w:hAnsiTheme="majorHAnsi" w:cstheme="majorHAnsi"/>
        </w:rPr>
        <w:t>5, comma 2, lettera b)</w:t>
      </w:r>
      <w:r w:rsidR="00FA75BF">
        <w:rPr>
          <w:rFonts w:asciiTheme="majorHAnsi" w:hAnsiTheme="majorHAnsi" w:cstheme="majorHAnsi"/>
        </w:rPr>
        <w:t xml:space="preserve"> e c)</w:t>
      </w:r>
      <w:r w:rsidRPr="00B61300">
        <w:rPr>
          <w:rFonts w:asciiTheme="majorHAnsi" w:hAnsiTheme="majorHAnsi" w:cstheme="majorHAnsi"/>
        </w:rPr>
        <w:t>, ai propri consorziati non costituisce subappalto”</w:t>
      </w:r>
      <w:r w:rsidR="00886588">
        <w:rPr>
          <w:rFonts w:asciiTheme="majorHAnsi" w:hAnsiTheme="majorHAnsi" w:cstheme="majorHAnsi"/>
        </w:rPr>
        <w:t>.</w:t>
      </w:r>
      <w:r w:rsidRPr="00B61300">
        <w:rPr>
          <w:rFonts w:asciiTheme="majorHAnsi" w:hAnsiTheme="majorHAnsi" w:cstheme="majorHAnsi"/>
        </w:rPr>
        <w:t xml:space="preserve"> </w:t>
      </w:r>
    </w:p>
    <w:p w14:paraId="4931A056" w14:textId="31969325" w:rsidR="001A329B" w:rsidRPr="00B61300" w:rsidRDefault="00DC710A">
      <w:pPr>
        <w:spacing w:after="112" w:line="259" w:lineRule="auto"/>
        <w:ind w:left="-5" w:right="0"/>
        <w:rPr>
          <w:rFonts w:asciiTheme="majorHAnsi" w:hAnsiTheme="majorHAnsi" w:cstheme="majorHAnsi"/>
        </w:rPr>
      </w:pPr>
      <w:r w:rsidRPr="00B61300">
        <w:rPr>
          <w:rFonts w:asciiTheme="majorHAnsi" w:hAnsiTheme="majorHAnsi" w:cstheme="majorHAnsi"/>
        </w:rPr>
        <w:t>Non si configurano come attività affidate in subap</w:t>
      </w:r>
      <w:r w:rsidR="004B4C53">
        <w:rPr>
          <w:rFonts w:asciiTheme="majorHAnsi" w:hAnsiTheme="majorHAnsi" w:cstheme="majorHAnsi"/>
        </w:rPr>
        <w:t>palto quelle di cui all’art. 119</w:t>
      </w:r>
      <w:r w:rsidRPr="00B61300">
        <w:rPr>
          <w:rFonts w:asciiTheme="majorHAnsi" w:hAnsiTheme="majorHAnsi" w:cstheme="majorHAnsi"/>
        </w:rPr>
        <w:t xml:space="preserve">, comma 3 del Codice. </w:t>
      </w:r>
    </w:p>
    <w:p w14:paraId="0FE0E600" w14:textId="77777777" w:rsidR="001A329B" w:rsidRPr="00B61300" w:rsidRDefault="00DC710A">
      <w:pPr>
        <w:spacing w:after="11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41E450E9" w14:textId="61CF64B2" w:rsidR="001A329B" w:rsidRPr="00B61300" w:rsidRDefault="00DC710A" w:rsidP="00F8653B">
      <w:pPr>
        <w:pStyle w:val="Titolo1"/>
        <w:numPr>
          <w:ilvl w:val="0"/>
          <w:numId w:val="25"/>
        </w:numPr>
        <w:ind w:left="426" w:hanging="426"/>
        <w:rPr>
          <w:rFonts w:asciiTheme="majorHAnsi" w:hAnsiTheme="majorHAnsi" w:cstheme="majorHAnsi"/>
        </w:rPr>
      </w:pPr>
      <w:r w:rsidRPr="00B61300">
        <w:rPr>
          <w:rFonts w:asciiTheme="majorHAnsi" w:hAnsiTheme="majorHAnsi" w:cstheme="majorHAnsi"/>
        </w:rPr>
        <w:t xml:space="preserve">DOCUMENTAZIONE AMMINISTRATIVA A CORREDO DELL'OFFERTA </w:t>
      </w:r>
    </w:p>
    <w:p w14:paraId="6F00DC59"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L’offerta e la documentazione ad essa relativa devono essere redatte e trasmesse alla Stazione Appaltante in formato elettronico attraverso la "Piattaforma”. Il fascicolo della documentazione amministrativa dovrà contenere la seguente documentazione: </w:t>
      </w:r>
    </w:p>
    <w:p w14:paraId="0F123D25"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49C05CD4" w14:textId="5C8249A2" w:rsidR="001A329B" w:rsidRPr="00F8653B" w:rsidRDefault="00DC710A" w:rsidP="00F8653B">
      <w:pPr>
        <w:pStyle w:val="Titolo1"/>
        <w:numPr>
          <w:ilvl w:val="1"/>
          <w:numId w:val="25"/>
        </w:numPr>
        <w:ind w:hanging="508"/>
        <w:rPr>
          <w:rFonts w:asciiTheme="majorHAnsi" w:hAnsiTheme="majorHAnsi" w:cstheme="majorHAnsi"/>
        </w:rPr>
      </w:pPr>
      <w:r w:rsidRPr="00F8653B">
        <w:rPr>
          <w:rFonts w:asciiTheme="majorHAnsi" w:hAnsiTheme="majorHAnsi" w:cstheme="majorHAnsi"/>
        </w:rPr>
        <w:t>La DOMANDA DI PARTECIPAZIONE</w:t>
      </w:r>
      <w:r w:rsidRPr="00F8653B">
        <w:rPr>
          <w:rFonts w:asciiTheme="majorHAnsi" w:hAnsiTheme="majorHAnsi" w:cstheme="majorHAnsi"/>
          <w:b w:val="0"/>
        </w:rPr>
        <w:t xml:space="preserve">, reca le dichiarazioni sostitutive di certificazione o di atto notorio, da rendere ai sensi del D.P.R. 445/2000 attinenti ai requisiti di ordine generale e ai requisiti di capacità tecniche e professionali ed economico-finanziaria. </w:t>
      </w:r>
    </w:p>
    <w:p w14:paraId="73B6072E" w14:textId="77777777" w:rsidR="001A329B" w:rsidRPr="00B61300" w:rsidRDefault="00DC710A" w:rsidP="00F8653B">
      <w:pPr>
        <w:ind w:left="851" w:right="0"/>
        <w:rPr>
          <w:rFonts w:asciiTheme="majorHAnsi" w:hAnsiTheme="majorHAnsi" w:cstheme="majorHAnsi"/>
        </w:rPr>
      </w:pPr>
      <w:r w:rsidRPr="00B61300">
        <w:rPr>
          <w:rFonts w:asciiTheme="majorHAnsi" w:hAnsiTheme="majorHAnsi" w:cstheme="majorHAnsi"/>
        </w:rPr>
        <w:t xml:space="preserve">Si evidenzia che il concorrente è responsabile di tutte le dichiarazioni rese ai sensi del D.P.R. 445/2000, pertanto ogni eventuale errore nel contenuto delle dichiarazioni ricade sulla sua responsabilità. </w:t>
      </w:r>
    </w:p>
    <w:p w14:paraId="293E6B92" w14:textId="77777777" w:rsidR="001A329B" w:rsidRPr="00B61300" w:rsidRDefault="00DC710A" w:rsidP="00F8653B">
      <w:pPr>
        <w:ind w:left="851" w:right="0"/>
        <w:rPr>
          <w:rFonts w:asciiTheme="majorHAnsi" w:hAnsiTheme="majorHAnsi" w:cstheme="majorHAnsi"/>
        </w:rPr>
      </w:pPr>
      <w:r w:rsidRPr="00B61300">
        <w:rPr>
          <w:rFonts w:asciiTheme="majorHAnsi" w:hAnsiTheme="majorHAnsi" w:cstheme="majorHAnsi"/>
        </w:rPr>
        <w:t xml:space="preserve">La Stazione Appaltante assume il contenuto delle dichiarazioni così come rese dal concorrente e sulla base di queste, verifica la conformità di tutta la documentazione richiesta per la partecipazione alla gara. Successivamente, si procederà, alla fase di controllo verificando la veridicità del contenuto di tali dichiarazioni. </w:t>
      </w:r>
    </w:p>
    <w:p w14:paraId="5AB17D41" w14:textId="77777777" w:rsidR="001A329B" w:rsidRPr="00B61300" w:rsidRDefault="00DC710A" w:rsidP="00F8653B">
      <w:pPr>
        <w:ind w:left="851" w:right="0"/>
        <w:rPr>
          <w:rFonts w:asciiTheme="majorHAnsi" w:hAnsiTheme="majorHAnsi" w:cstheme="majorHAnsi"/>
        </w:rPr>
      </w:pPr>
      <w:r w:rsidRPr="00B61300">
        <w:rPr>
          <w:rFonts w:asciiTheme="majorHAnsi" w:hAnsiTheme="majorHAnsi" w:cstheme="majorHAnsi"/>
        </w:rPr>
        <w:t xml:space="preserve">L’operatore economico invitato che intende partecipare alla procedura in oggetto dovrà presentare apposita domanda. La domanda viene generata dal sistema telematico, in seguito all’imputazione dei dati richiesti nei </w:t>
      </w:r>
      <w:proofErr w:type="spellStart"/>
      <w:r w:rsidRPr="00B61300">
        <w:rPr>
          <w:rFonts w:asciiTheme="majorHAnsi" w:hAnsiTheme="majorHAnsi" w:cstheme="majorHAnsi"/>
        </w:rPr>
        <w:t>form</w:t>
      </w:r>
      <w:proofErr w:type="spellEnd"/>
      <w:r w:rsidRPr="00B61300">
        <w:rPr>
          <w:rFonts w:asciiTheme="majorHAnsi" w:hAnsiTheme="majorHAnsi" w:cstheme="majorHAnsi"/>
        </w:rPr>
        <w:t xml:space="preserve"> on line e deve essere firmata digitalmente dal Titolare o dal Legale rappresentante, o dal procuratore del soggetto concorrente. </w:t>
      </w:r>
    </w:p>
    <w:p w14:paraId="661F0FD0" w14:textId="77777777" w:rsidR="001A329B" w:rsidRPr="00B61300" w:rsidRDefault="00DC710A" w:rsidP="00F8653B">
      <w:pPr>
        <w:spacing w:after="110" w:line="259" w:lineRule="auto"/>
        <w:ind w:left="851" w:right="0"/>
        <w:rPr>
          <w:rFonts w:asciiTheme="majorHAnsi" w:hAnsiTheme="majorHAnsi" w:cstheme="majorHAnsi"/>
        </w:rPr>
      </w:pPr>
      <w:r w:rsidRPr="00B61300">
        <w:rPr>
          <w:rFonts w:asciiTheme="majorHAnsi" w:hAnsiTheme="majorHAnsi" w:cstheme="majorHAnsi"/>
        </w:rPr>
        <w:t xml:space="preserve">Il concorrente, dopo essersi identificato sul sistema dovrà: </w:t>
      </w:r>
    </w:p>
    <w:p w14:paraId="50AE794D" w14:textId="77777777" w:rsidR="001A329B" w:rsidRPr="00B61300" w:rsidRDefault="00DC710A" w:rsidP="00F8653B">
      <w:pPr>
        <w:numPr>
          <w:ilvl w:val="0"/>
          <w:numId w:val="8"/>
        </w:numPr>
        <w:spacing w:after="110" w:line="259" w:lineRule="auto"/>
        <w:ind w:left="851" w:right="0" w:hanging="425"/>
        <w:rPr>
          <w:rFonts w:asciiTheme="majorHAnsi" w:hAnsiTheme="majorHAnsi" w:cstheme="majorHAnsi"/>
        </w:rPr>
      </w:pPr>
      <w:r w:rsidRPr="00B61300">
        <w:rPr>
          <w:rFonts w:asciiTheme="majorHAnsi" w:hAnsiTheme="majorHAnsi" w:cstheme="majorHAnsi"/>
        </w:rPr>
        <w:t xml:space="preserve">Accedere allo spazio dedicato alla gara sul sistema telematico; </w:t>
      </w:r>
    </w:p>
    <w:p w14:paraId="5070578A" w14:textId="77777777" w:rsidR="001A329B" w:rsidRPr="005C6DC2" w:rsidRDefault="00DC710A" w:rsidP="00F8653B">
      <w:pPr>
        <w:numPr>
          <w:ilvl w:val="0"/>
          <w:numId w:val="8"/>
        </w:numPr>
        <w:spacing w:after="112" w:line="259" w:lineRule="auto"/>
        <w:ind w:left="851" w:right="0" w:hanging="425"/>
        <w:rPr>
          <w:rFonts w:asciiTheme="majorHAnsi" w:hAnsiTheme="majorHAnsi" w:cstheme="majorHAnsi"/>
          <w:lang w:val="en-US"/>
        </w:rPr>
      </w:pPr>
      <w:proofErr w:type="spellStart"/>
      <w:r w:rsidRPr="005C6DC2">
        <w:rPr>
          <w:rFonts w:asciiTheme="majorHAnsi" w:hAnsiTheme="majorHAnsi" w:cstheme="majorHAnsi"/>
          <w:lang w:val="en-US"/>
        </w:rPr>
        <w:t>Compilare</w:t>
      </w:r>
      <w:proofErr w:type="spellEnd"/>
      <w:r w:rsidRPr="005C6DC2">
        <w:rPr>
          <w:rFonts w:asciiTheme="majorHAnsi" w:hAnsiTheme="majorHAnsi" w:cstheme="majorHAnsi"/>
          <w:lang w:val="en-US"/>
        </w:rPr>
        <w:t xml:space="preserve"> </w:t>
      </w:r>
      <w:proofErr w:type="spellStart"/>
      <w:r w:rsidRPr="005C6DC2">
        <w:rPr>
          <w:rFonts w:asciiTheme="majorHAnsi" w:hAnsiTheme="majorHAnsi" w:cstheme="majorHAnsi"/>
          <w:lang w:val="en-US"/>
        </w:rPr>
        <w:t>i</w:t>
      </w:r>
      <w:proofErr w:type="spellEnd"/>
      <w:r w:rsidRPr="005C6DC2">
        <w:rPr>
          <w:rFonts w:asciiTheme="majorHAnsi" w:hAnsiTheme="majorHAnsi" w:cstheme="majorHAnsi"/>
          <w:lang w:val="en-US"/>
        </w:rPr>
        <w:t xml:space="preserve"> form on line; </w:t>
      </w:r>
    </w:p>
    <w:p w14:paraId="00DB1770" w14:textId="77777777" w:rsidR="001A329B" w:rsidRPr="00B61300" w:rsidRDefault="00DC710A" w:rsidP="00F8653B">
      <w:pPr>
        <w:numPr>
          <w:ilvl w:val="0"/>
          <w:numId w:val="8"/>
        </w:numPr>
        <w:ind w:left="851" w:right="0" w:hanging="425"/>
        <w:rPr>
          <w:rFonts w:asciiTheme="majorHAnsi" w:hAnsiTheme="majorHAnsi" w:cstheme="majorHAnsi"/>
        </w:rPr>
      </w:pPr>
      <w:r w:rsidRPr="00B61300">
        <w:rPr>
          <w:rFonts w:asciiTheme="majorHAnsi" w:hAnsiTheme="majorHAnsi" w:cstheme="majorHAnsi"/>
        </w:rPr>
        <w:t xml:space="preserve">Scaricare sul proprio pc il documento “domanda e scheda” generato dal sistema e relativo alla “domanda di partecipazione e scheda di rilevazione relativa ai requisiti di ordine generale”; </w:t>
      </w:r>
    </w:p>
    <w:p w14:paraId="701ED00B" w14:textId="77777777" w:rsidR="001A329B" w:rsidRPr="00B61300" w:rsidRDefault="00DC710A" w:rsidP="00F8653B">
      <w:pPr>
        <w:numPr>
          <w:ilvl w:val="0"/>
          <w:numId w:val="8"/>
        </w:numPr>
        <w:ind w:left="851" w:right="0" w:hanging="425"/>
        <w:rPr>
          <w:rFonts w:asciiTheme="majorHAnsi" w:hAnsiTheme="majorHAnsi" w:cstheme="majorHAnsi"/>
        </w:rPr>
      </w:pPr>
      <w:r w:rsidRPr="00B61300">
        <w:rPr>
          <w:rFonts w:asciiTheme="majorHAnsi" w:hAnsiTheme="majorHAnsi" w:cstheme="majorHAnsi"/>
        </w:rPr>
        <w:t xml:space="preserve">Firmare digitalmente il documento “domanda e scheda” generato dal sistema. Il documento deve essere firmato digitalmente dal Titolare o Legale rappresentante, o procuratore del soggetto concorrente che rende le dichiarazioni ivi contenute. </w:t>
      </w:r>
    </w:p>
    <w:p w14:paraId="69202437" w14:textId="77777777" w:rsidR="001A329B" w:rsidRPr="00B61300" w:rsidRDefault="00DC710A" w:rsidP="00F8653B">
      <w:pPr>
        <w:numPr>
          <w:ilvl w:val="0"/>
          <w:numId w:val="8"/>
        </w:numPr>
        <w:spacing w:after="110" w:line="259" w:lineRule="auto"/>
        <w:ind w:left="851" w:right="0" w:hanging="425"/>
        <w:rPr>
          <w:rFonts w:asciiTheme="majorHAnsi" w:hAnsiTheme="majorHAnsi" w:cstheme="majorHAnsi"/>
        </w:rPr>
      </w:pPr>
      <w:r w:rsidRPr="00B61300">
        <w:rPr>
          <w:rFonts w:asciiTheme="majorHAnsi" w:hAnsiTheme="majorHAnsi" w:cstheme="majorHAnsi"/>
        </w:rPr>
        <w:lastRenderedPageBreak/>
        <w:t xml:space="preserve">Inserire nel sistema il documento “domanda e scheda” firmato digitalmente nell’apposito spazio previsto. </w:t>
      </w:r>
    </w:p>
    <w:p w14:paraId="111A3EDB"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36EA081D" w14:textId="0F20EEB0" w:rsidR="001A329B" w:rsidRPr="00B61300" w:rsidRDefault="00DC710A" w:rsidP="00F8653B">
      <w:pPr>
        <w:pStyle w:val="Titolo1"/>
        <w:numPr>
          <w:ilvl w:val="1"/>
          <w:numId w:val="25"/>
        </w:numPr>
        <w:ind w:hanging="508"/>
        <w:rPr>
          <w:rFonts w:asciiTheme="majorHAnsi" w:hAnsiTheme="majorHAnsi" w:cstheme="majorHAnsi"/>
        </w:rPr>
      </w:pPr>
      <w:r w:rsidRPr="00B61300">
        <w:rPr>
          <w:rFonts w:asciiTheme="majorHAnsi" w:hAnsiTheme="majorHAnsi" w:cstheme="majorHAnsi"/>
        </w:rPr>
        <w:t>MODELLO DI FORMULARIO PER IL DOCUMENTO DI GARA UNICO EUROPEO (DGUE)</w:t>
      </w:r>
      <w:r w:rsidRPr="00B61300">
        <w:rPr>
          <w:rFonts w:asciiTheme="majorHAnsi" w:hAnsiTheme="majorHAnsi" w:cstheme="majorHAnsi"/>
          <w:b w:val="0"/>
        </w:rPr>
        <w:t xml:space="preserve"> </w:t>
      </w:r>
    </w:p>
    <w:p w14:paraId="4B460EFC" w14:textId="503F4A04" w:rsidR="001A329B" w:rsidRPr="00B61300" w:rsidRDefault="004B4C53" w:rsidP="00F8653B">
      <w:pPr>
        <w:ind w:left="794" w:right="0"/>
        <w:rPr>
          <w:rFonts w:asciiTheme="majorHAnsi" w:hAnsiTheme="majorHAnsi" w:cstheme="majorHAnsi"/>
        </w:rPr>
      </w:pPr>
      <w:r>
        <w:rPr>
          <w:rFonts w:asciiTheme="majorHAnsi" w:hAnsiTheme="majorHAnsi" w:cstheme="majorHAnsi"/>
        </w:rPr>
        <w:t>L'art. 91</w:t>
      </w:r>
      <w:r w:rsidR="00DC710A" w:rsidRPr="00B61300">
        <w:rPr>
          <w:rFonts w:asciiTheme="majorHAnsi" w:hAnsiTheme="majorHAnsi" w:cstheme="majorHAnsi"/>
        </w:rPr>
        <w:t xml:space="preserve"> del D.lgs. 50/2016 recepisce il Documento di Gara Unico Europeo approvato con regolamento dalla Commissione europea. </w:t>
      </w:r>
    </w:p>
    <w:p w14:paraId="59B9BA34" w14:textId="77777777" w:rsidR="001A329B" w:rsidRPr="00B61300" w:rsidRDefault="00DC710A" w:rsidP="00F8653B">
      <w:pPr>
        <w:ind w:left="794" w:right="0"/>
        <w:rPr>
          <w:rFonts w:asciiTheme="majorHAnsi" w:hAnsiTheme="majorHAnsi" w:cstheme="majorHAnsi"/>
        </w:rPr>
      </w:pPr>
      <w:r w:rsidRPr="00B61300">
        <w:rPr>
          <w:rFonts w:asciiTheme="majorHAnsi" w:hAnsiTheme="majorHAnsi" w:cstheme="majorHAnsi"/>
        </w:rPr>
        <w:t xml:space="preserve">Il DGUE consiste in un'autodichiarazione aggiornata come prova documentale preliminare in sostituzione dei certificati rilasciati da autorità pubbliche o terzi, in cui si conferma che l'operatore economico soddisfa determinate condizioni. </w:t>
      </w:r>
    </w:p>
    <w:p w14:paraId="452942DE" w14:textId="4E2A49DF" w:rsidR="001A329B" w:rsidRPr="00B61300" w:rsidRDefault="00DC710A" w:rsidP="00F8653B">
      <w:pPr>
        <w:ind w:left="794" w:right="0"/>
        <w:rPr>
          <w:rFonts w:asciiTheme="majorHAnsi" w:hAnsiTheme="majorHAnsi" w:cstheme="majorHAnsi"/>
        </w:rPr>
      </w:pPr>
      <w:r w:rsidRPr="00B61300">
        <w:rPr>
          <w:rFonts w:asciiTheme="majorHAnsi" w:hAnsiTheme="majorHAnsi" w:cstheme="majorHAnsi"/>
        </w:rPr>
        <w:t xml:space="preserve">Il concorrente dovrà pertanto: </w:t>
      </w:r>
    </w:p>
    <w:p w14:paraId="5AF720A7" w14:textId="77777777" w:rsidR="001A329B" w:rsidRPr="00886588" w:rsidRDefault="00DC710A" w:rsidP="00F8653B">
      <w:pPr>
        <w:numPr>
          <w:ilvl w:val="0"/>
          <w:numId w:val="8"/>
        </w:numPr>
        <w:spacing w:after="110" w:line="259" w:lineRule="auto"/>
        <w:ind w:left="794" w:right="0" w:hanging="368"/>
        <w:rPr>
          <w:rFonts w:asciiTheme="majorHAnsi" w:hAnsiTheme="majorHAnsi" w:cstheme="majorHAnsi"/>
        </w:rPr>
      </w:pPr>
      <w:proofErr w:type="gramStart"/>
      <w:r w:rsidRPr="00B61300">
        <w:rPr>
          <w:rFonts w:asciiTheme="majorHAnsi" w:hAnsiTheme="majorHAnsi" w:cstheme="majorHAnsi"/>
        </w:rPr>
        <w:t>scaricare</w:t>
      </w:r>
      <w:proofErr w:type="gramEnd"/>
      <w:r w:rsidRPr="00B61300">
        <w:rPr>
          <w:rFonts w:asciiTheme="majorHAnsi" w:hAnsiTheme="majorHAnsi" w:cstheme="majorHAnsi"/>
        </w:rPr>
        <w:t xml:space="preserve"> sul proprio pc il modello di formulario per il documento di gara unico </w:t>
      </w:r>
      <w:r w:rsidRPr="00736E95">
        <w:rPr>
          <w:rFonts w:asciiTheme="majorHAnsi" w:hAnsiTheme="majorHAnsi" w:cstheme="majorHAnsi"/>
        </w:rPr>
        <w:t>europeo (</w:t>
      </w:r>
      <w:proofErr w:type="spellStart"/>
      <w:r w:rsidRPr="00736E95">
        <w:rPr>
          <w:rFonts w:asciiTheme="majorHAnsi" w:hAnsiTheme="majorHAnsi" w:cstheme="majorHAnsi"/>
        </w:rPr>
        <w:t>All</w:t>
      </w:r>
      <w:proofErr w:type="spellEnd"/>
      <w:r w:rsidRPr="00736E95">
        <w:rPr>
          <w:rFonts w:asciiTheme="majorHAnsi" w:hAnsiTheme="majorHAnsi" w:cstheme="majorHAnsi"/>
        </w:rPr>
        <w:t>. 2 -</w:t>
      </w:r>
      <w:r w:rsidRPr="00886588">
        <w:rPr>
          <w:rFonts w:asciiTheme="majorHAnsi" w:hAnsiTheme="majorHAnsi" w:cstheme="majorHAnsi"/>
        </w:rPr>
        <w:t xml:space="preserve"> Formulario DGUE); </w:t>
      </w:r>
    </w:p>
    <w:p w14:paraId="55AC96FC" w14:textId="77777777" w:rsidR="001A329B" w:rsidRPr="00B61300" w:rsidRDefault="00DC710A" w:rsidP="00F8653B">
      <w:pPr>
        <w:numPr>
          <w:ilvl w:val="0"/>
          <w:numId w:val="8"/>
        </w:numPr>
        <w:spacing w:after="110" w:line="259" w:lineRule="auto"/>
        <w:ind w:left="794" w:right="0" w:hanging="368"/>
        <w:rPr>
          <w:rFonts w:asciiTheme="majorHAnsi" w:hAnsiTheme="majorHAnsi" w:cstheme="majorHAnsi"/>
        </w:rPr>
      </w:pPr>
      <w:proofErr w:type="gramStart"/>
      <w:r w:rsidRPr="00B61300">
        <w:rPr>
          <w:rFonts w:asciiTheme="majorHAnsi" w:hAnsiTheme="majorHAnsi" w:cstheme="majorHAnsi"/>
        </w:rPr>
        <w:t>compilare</w:t>
      </w:r>
      <w:proofErr w:type="gramEnd"/>
      <w:r w:rsidRPr="00B61300">
        <w:rPr>
          <w:rFonts w:asciiTheme="majorHAnsi" w:hAnsiTheme="majorHAnsi" w:cstheme="majorHAnsi"/>
        </w:rPr>
        <w:t xml:space="preserve"> le parti richieste, provvedendo a selezionare le parti che interessano e/o a cancellare le parti che non interessano; </w:t>
      </w:r>
    </w:p>
    <w:p w14:paraId="59292619" w14:textId="77777777" w:rsidR="001A329B" w:rsidRPr="00B61300" w:rsidRDefault="00DC710A" w:rsidP="00F8653B">
      <w:pPr>
        <w:numPr>
          <w:ilvl w:val="0"/>
          <w:numId w:val="8"/>
        </w:numPr>
        <w:spacing w:after="110" w:line="259" w:lineRule="auto"/>
        <w:ind w:left="794" w:right="0" w:hanging="368"/>
        <w:rPr>
          <w:rFonts w:asciiTheme="majorHAnsi" w:hAnsiTheme="majorHAnsi" w:cstheme="majorHAnsi"/>
        </w:rPr>
      </w:pPr>
      <w:r w:rsidRPr="00B61300">
        <w:rPr>
          <w:rFonts w:asciiTheme="majorHAnsi" w:hAnsiTheme="majorHAnsi" w:cstheme="majorHAnsi"/>
        </w:rPr>
        <w:t xml:space="preserve">firmare digitalmente il documento compilato; </w:t>
      </w:r>
    </w:p>
    <w:p w14:paraId="1AA78425" w14:textId="68715340" w:rsidR="001A329B" w:rsidRPr="00B61300" w:rsidRDefault="00DC710A" w:rsidP="00F8653B">
      <w:pPr>
        <w:numPr>
          <w:ilvl w:val="0"/>
          <w:numId w:val="8"/>
        </w:numPr>
        <w:spacing w:after="110" w:line="259" w:lineRule="auto"/>
        <w:ind w:left="794" w:right="0" w:hanging="368"/>
        <w:rPr>
          <w:rFonts w:asciiTheme="majorHAnsi" w:hAnsiTheme="majorHAnsi" w:cstheme="majorHAnsi"/>
        </w:rPr>
      </w:pPr>
      <w:r w:rsidRPr="00B61300">
        <w:rPr>
          <w:rFonts w:asciiTheme="majorHAnsi" w:hAnsiTheme="majorHAnsi" w:cstheme="majorHAnsi"/>
        </w:rPr>
        <w:t>inserire nel sistema, nell'apposito spazio “</w:t>
      </w:r>
      <w:r w:rsidRPr="00F8653B">
        <w:rPr>
          <w:rFonts w:asciiTheme="majorHAnsi" w:hAnsiTheme="majorHAnsi" w:cstheme="majorHAnsi"/>
        </w:rPr>
        <w:t>Formulario DGUE</w:t>
      </w:r>
      <w:r w:rsidRPr="00B61300">
        <w:rPr>
          <w:rFonts w:asciiTheme="majorHAnsi" w:hAnsiTheme="majorHAnsi" w:cstheme="majorHAnsi"/>
        </w:rPr>
        <w:t>”, il documento compilato e firmato digitalmente a cura del legale rappresentante o procuratore dell’operatore economico abilitato ad operare sul sistema telematico START</w:t>
      </w:r>
      <w:r w:rsidR="00886588">
        <w:rPr>
          <w:rFonts w:asciiTheme="majorHAnsi" w:hAnsiTheme="majorHAnsi" w:cstheme="majorHAnsi"/>
        </w:rPr>
        <w:t>.</w:t>
      </w:r>
      <w:r w:rsidRPr="00B61300">
        <w:rPr>
          <w:rFonts w:asciiTheme="majorHAnsi" w:hAnsiTheme="majorHAnsi" w:cstheme="majorHAnsi"/>
        </w:rPr>
        <w:t xml:space="preserve"> </w:t>
      </w:r>
    </w:p>
    <w:p w14:paraId="27854AF9"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Si evidenzia che il concorrente è responsabile di tutte le dichiarazioni rese ai sensi del D.P.R. 445/2000, pertanto ogni eventuale errore nel contenuto delle dichiarazioni ricade sulla sua responsabilità. </w:t>
      </w:r>
    </w:p>
    <w:p w14:paraId="3F99E988" w14:textId="3A2B0D00"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Stazione Appaltante assume il contenuto delle dichiarazioni così come rese dal concorrente e sulla base di queste verifica la conformità di tutta la documentazione richiesta per la partecipazione alla gara. </w:t>
      </w:r>
    </w:p>
    <w:p w14:paraId="0EA0CD4B"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I formulari per il documento di gara unico europeo forniti dagli operatori interessati dovranno essere compilati e firmati digitalmente dal rappresentante legale dell'operatore interessato. I formulari per il documento di gara unico europeo, forniti dagli operatori interessati, dovranno essere inseriti nell'apposito spazio “</w:t>
      </w:r>
      <w:r w:rsidRPr="00B61300">
        <w:rPr>
          <w:rFonts w:asciiTheme="majorHAnsi" w:hAnsiTheme="majorHAnsi" w:cstheme="majorHAnsi"/>
          <w:i/>
        </w:rPr>
        <w:t>Formulario DGUE</w:t>
      </w:r>
      <w:r w:rsidRPr="00B61300">
        <w:rPr>
          <w:rFonts w:asciiTheme="majorHAnsi" w:hAnsiTheme="majorHAnsi" w:cstheme="majorHAnsi"/>
        </w:rPr>
        <w:t xml:space="preserve">” da parte dell'operatore economico che chiede di partecipare alla presente gara. La Stazione Appaltante, nella successiva fase di controllo, verificherà la veridicità del contenuto di tali dichiarazioni. </w:t>
      </w:r>
    </w:p>
    <w:p w14:paraId="49F06347"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261D7B01" w14:textId="77FFE20B" w:rsidR="001A329B" w:rsidRPr="00CB7FCD" w:rsidRDefault="00CB7FCD" w:rsidP="00E926CE">
      <w:pPr>
        <w:pStyle w:val="Titolo1"/>
        <w:numPr>
          <w:ilvl w:val="0"/>
          <w:numId w:val="25"/>
        </w:numPr>
        <w:rPr>
          <w:rFonts w:asciiTheme="majorHAnsi" w:hAnsiTheme="majorHAnsi" w:cstheme="majorHAnsi"/>
          <w:color w:val="auto"/>
        </w:rPr>
      </w:pPr>
      <w:r w:rsidRPr="00CB7FCD">
        <w:rPr>
          <w:rFonts w:asciiTheme="majorHAnsi" w:hAnsiTheme="majorHAnsi" w:cstheme="majorHAnsi"/>
          <w:color w:val="auto"/>
        </w:rPr>
        <w:t>PATTO DI INTEGRITA’</w:t>
      </w:r>
    </w:p>
    <w:p w14:paraId="54049188" w14:textId="4D393637" w:rsidR="001A329B" w:rsidRPr="00CB7FCD" w:rsidRDefault="00DC710A">
      <w:pPr>
        <w:ind w:left="-5" w:right="0"/>
        <w:rPr>
          <w:rFonts w:asciiTheme="majorHAnsi" w:hAnsiTheme="majorHAnsi" w:cstheme="majorHAnsi"/>
          <w:color w:val="auto"/>
        </w:rPr>
      </w:pPr>
      <w:r w:rsidRPr="00CB7FCD">
        <w:rPr>
          <w:rFonts w:asciiTheme="majorHAnsi" w:hAnsiTheme="majorHAnsi" w:cstheme="majorHAnsi"/>
          <w:color w:val="auto"/>
        </w:rPr>
        <w:t xml:space="preserve">L'operatore economico </w:t>
      </w:r>
      <w:r w:rsidR="00CB7FCD" w:rsidRPr="00CB7FCD">
        <w:rPr>
          <w:rFonts w:asciiTheme="majorHAnsi" w:hAnsiTheme="majorHAnsi" w:cstheme="majorHAnsi"/>
          <w:color w:val="auto"/>
        </w:rPr>
        <w:t>dovrà sottoscrive l’allegato “Patto di Integrità”, il quale impegna entrambe le parti ad essere corretti ed onesti sotto ogni profilo e vincola le stesse al principio della moralità e rispetto delle Leggi.</w:t>
      </w:r>
    </w:p>
    <w:p w14:paraId="60F53752" w14:textId="77777777" w:rsidR="001A329B" w:rsidRPr="00CB7FCD" w:rsidRDefault="00DC710A" w:rsidP="00CB7FCD">
      <w:pPr>
        <w:ind w:left="-5" w:right="0"/>
        <w:rPr>
          <w:rFonts w:asciiTheme="majorHAnsi" w:hAnsiTheme="majorHAnsi" w:cstheme="majorHAnsi"/>
          <w:color w:val="auto"/>
        </w:rPr>
      </w:pPr>
      <w:r w:rsidRPr="00CB7FCD">
        <w:rPr>
          <w:rFonts w:asciiTheme="majorHAnsi" w:hAnsiTheme="majorHAnsi" w:cstheme="majorHAnsi"/>
          <w:color w:val="auto"/>
        </w:rPr>
        <w:t xml:space="preserve">Il concorrente dovrà pertanto: </w:t>
      </w:r>
    </w:p>
    <w:p w14:paraId="0E7CB855" w14:textId="78B0A7A5" w:rsidR="00CB7FCD" w:rsidRPr="00CB7FCD" w:rsidRDefault="00CB7FCD">
      <w:pPr>
        <w:numPr>
          <w:ilvl w:val="0"/>
          <w:numId w:val="10"/>
        </w:numPr>
        <w:ind w:right="0" w:hanging="161"/>
        <w:rPr>
          <w:rFonts w:asciiTheme="majorHAnsi" w:hAnsiTheme="majorHAnsi" w:cstheme="majorHAnsi"/>
          <w:color w:val="auto"/>
        </w:rPr>
      </w:pPr>
      <w:proofErr w:type="gramStart"/>
      <w:r w:rsidRPr="00CB7FCD">
        <w:rPr>
          <w:rFonts w:asciiTheme="majorHAnsi" w:hAnsiTheme="majorHAnsi" w:cstheme="majorHAnsi"/>
          <w:color w:val="auto"/>
        </w:rPr>
        <w:t>s</w:t>
      </w:r>
      <w:r w:rsidR="00DC710A" w:rsidRPr="00CB7FCD">
        <w:rPr>
          <w:rFonts w:asciiTheme="majorHAnsi" w:hAnsiTheme="majorHAnsi" w:cstheme="majorHAnsi"/>
          <w:color w:val="auto"/>
        </w:rPr>
        <w:t>caricare</w:t>
      </w:r>
      <w:proofErr w:type="gramEnd"/>
      <w:r w:rsidR="00DC710A" w:rsidRPr="00CB7FCD">
        <w:rPr>
          <w:rFonts w:asciiTheme="majorHAnsi" w:hAnsiTheme="majorHAnsi" w:cstheme="majorHAnsi"/>
          <w:color w:val="auto"/>
        </w:rPr>
        <w:t xml:space="preserve"> sul proprio pc il documento “</w:t>
      </w:r>
      <w:r w:rsidRPr="00CB7FCD">
        <w:rPr>
          <w:rFonts w:asciiTheme="majorHAnsi" w:hAnsiTheme="majorHAnsi" w:cstheme="majorHAnsi"/>
          <w:i/>
          <w:color w:val="auto"/>
        </w:rPr>
        <w:t>Patto di Integrità</w:t>
      </w:r>
      <w:r w:rsidR="00DC710A" w:rsidRPr="00CB7FCD">
        <w:rPr>
          <w:rFonts w:asciiTheme="majorHAnsi" w:hAnsiTheme="majorHAnsi" w:cstheme="majorHAnsi"/>
          <w:i/>
          <w:color w:val="auto"/>
        </w:rPr>
        <w:t>;</w:t>
      </w:r>
    </w:p>
    <w:p w14:paraId="3A581E08" w14:textId="4DC320D3" w:rsidR="001A329B" w:rsidRPr="00CB7FCD" w:rsidRDefault="00CB7FCD">
      <w:pPr>
        <w:numPr>
          <w:ilvl w:val="0"/>
          <w:numId w:val="10"/>
        </w:numPr>
        <w:ind w:right="0" w:hanging="161"/>
        <w:rPr>
          <w:rFonts w:asciiTheme="majorHAnsi" w:hAnsiTheme="majorHAnsi" w:cstheme="majorHAnsi"/>
          <w:color w:val="auto"/>
        </w:rPr>
      </w:pPr>
      <w:proofErr w:type="gramStart"/>
      <w:r w:rsidRPr="00CB7FCD">
        <w:rPr>
          <w:rFonts w:asciiTheme="majorHAnsi" w:hAnsiTheme="majorHAnsi" w:cstheme="majorHAnsi"/>
          <w:color w:val="auto"/>
        </w:rPr>
        <w:t>compilarlo</w:t>
      </w:r>
      <w:proofErr w:type="gramEnd"/>
      <w:r w:rsidRPr="00CB7FCD">
        <w:rPr>
          <w:rFonts w:asciiTheme="majorHAnsi" w:hAnsiTheme="majorHAnsi" w:cstheme="majorHAnsi"/>
          <w:color w:val="auto"/>
        </w:rPr>
        <w:t xml:space="preserve"> e sottoscriverlo</w:t>
      </w:r>
      <w:r w:rsidR="00DC710A" w:rsidRPr="00CB7FCD">
        <w:rPr>
          <w:rFonts w:asciiTheme="majorHAnsi" w:hAnsiTheme="majorHAnsi" w:cstheme="majorHAnsi"/>
          <w:color w:val="auto"/>
        </w:rPr>
        <w:t xml:space="preserve">; </w:t>
      </w:r>
    </w:p>
    <w:p w14:paraId="6184D931" w14:textId="77777777" w:rsidR="001A329B" w:rsidRPr="00CB7FCD" w:rsidRDefault="00DC710A">
      <w:pPr>
        <w:numPr>
          <w:ilvl w:val="0"/>
          <w:numId w:val="10"/>
        </w:numPr>
        <w:spacing w:after="110" w:line="259" w:lineRule="auto"/>
        <w:ind w:right="0" w:hanging="161"/>
        <w:rPr>
          <w:rFonts w:asciiTheme="majorHAnsi" w:hAnsiTheme="majorHAnsi" w:cstheme="majorHAnsi"/>
          <w:color w:val="auto"/>
        </w:rPr>
      </w:pPr>
      <w:r w:rsidRPr="00CB7FCD">
        <w:rPr>
          <w:rFonts w:asciiTheme="majorHAnsi" w:hAnsiTheme="majorHAnsi" w:cstheme="majorHAnsi"/>
          <w:color w:val="auto"/>
        </w:rPr>
        <w:t xml:space="preserve">firmare digitalmente il documento compilato; </w:t>
      </w:r>
    </w:p>
    <w:p w14:paraId="408D2729" w14:textId="01E4B436" w:rsidR="001A329B" w:rsidRPr="00CB7FCD" w:rsidRDefault="00DC710A">
      <w:pPr>
        <w:numPr>
          <w:ilvl w:val="0"/>
          <w:numId w:val="10"/>
        </w:numPr>
        <w:ind w:right="0" w:hanging="161"/>
        <w:rPr>
          <w:rFonts w:asciiTheme="majorHAnsi" w:hAnsiTheme="majorHAnsi" w:cstheme="majorHAnsi"/>
          <w:color w:val="auto"/>
        </w:rPr>
      </w:pPr>
      <w:proofErr w:type="gramStart"/>
      <w:r w:rsidRPr="00CB7FCD">
        <w:rPr>
          <w:rFonts w:asciiTheme="majorHAnsi" w:hAnsiTheme="majorHAnsi" w:cstheme="majorHAnsi"/>
          <w:color w:val="auto"/>
        </w:rPr>
        <w:t>inserire</w:t>
      </w:r>
      <w:proofErr w:type="gramEnd"/>
      <w:r w:rsidRPr="00CB7FCD">
        <w:rPr>
          <w:rFonts w:asciiTheme="majorHAnsi" w:hAnsiTheme="majorHAnsi" w:cstheme="majorHAnsi"/>
          <w:color w:val="auto"/>
        </w:rPr>
        <w:t xml:space="preserve"> nel sistema il documento compilato e firmato digitalmente nell'apposito spazio (</w:t>
      </w:r>
      <w:r w:rsidR="00CB7FCD" w:rsidRPr="00CB7FCD">
        <w:rPr>
          <w:rFonts w:asciiTheme="majorHAnsi" w:hAnsiTheme="majorHAnsi" w:cstheme="majorHAnsi"/>
          <w:color w:val="auto"/>
        </w:rPr>
        <w:t>Patto di Integrità</w:t>
      </w:r>
      <w:r w:rsidRPr="00CB7FCD">
        <w:rPr>
          <w:rFonts w:asciiTheme="majorHAnsi" w:hAnsiTheme="majorHAnsi" w:cstheme="majorHAnsi"/>
          <w:color w:val="auto"/>
        </w:rPr>
        <w:t>)</w:t>
      </w:r>
      <w:r w:rsidRPr="00CB7FCD">
        <w:rPr>
          <w:rFonts w:asciiTheme="majorHAnsi" w:hAnsiTheme="majorHAnsi" w:cstheme="majorHAnsi"/>
          <w:i/>
          <w:color w:val="auto"/>
        </w:rPr>
        <w:t>;</w:t>
      </w:r>
      <w:r w:rsidRPr="00CB7FCD">
        <w:rPr>
          <w:rFonts w:asciiTheme="majorHAnsi" w:hAnsiTheme="majorHAnsi" w:cstheme="majorHAnsi"/>
          <w:color w:val="auto"/>
        </w:rPr>
        <w:t xml:space="preserve"> </w:t>
      </w:r>
    </w:p>
    <w:p w14:paraId="02241B20" w14:textId="77777777" w:rsidR="001A329B" w:rsidRPr="00CB7FCD" w:rsidRDefault="00DC710A">
      <w:pPr>
        <w:ind w:left="-5" w:right="0"/>
        <w:rPr>
          <w:rFonts w:asciiTheme="majorHAnsi" w:hAnsiTheme="majorHAnsi" w:cstheme="majorHAnsi"/>
          <w:color w:val="auto"/>
        </w:rPr>
      </w:pPr>
      <w:r w:rsidRPr="00CB7FCD">
        <w:rPr>
          <w:rFonts w:asciiTheme="majorHAnsi" w:hAnsiTheme="majorHAnsi" w:cstheme="majorHAnsi"/>
          <w:color w:val="auto"/>
        </w:rPr>
        <w:t xml:space="preserve">Il modello dovrà essere inserito nell’apposito spazio predisposto sul sistema telematico a cura del legale rappresentante o procuratore dell’operatore economico abilitato ad operare sul sistema telematico START. </w:t>
      </w:r>
    </w:p>
    <w:p w14:paraId="3E315C30" w14:textId="71AA7298" w:rsidR="001A329B" w:rsidRPr="00CB7FCD" w:rsidRDefault="00DC710A">
      <w:pPr>
        <w:spacing w:after="112" w:line="259" w:lineRule="auto"/>
        <w:ind w:left="-5" w:right="0"/>
        <w:rPr>
          <w:rFonts w:asciiTheme="majorHAnsi" w:hAnsiTheme="majorHAnsi" w:cstheme="majorHAnsi"/>
          <w:color w:val="auto"/>
        </w:rPr>
      </w:pPr>
      <w:r w:rsidRPr="00CB7FCD">
        <w:rPr>
          <w:rFonts w:asciiTheme="majorHAnsi" w:hAnsiTheme="majorHAnsi" w:cstheme="majorHAnsi"/>
          <w:color w:val="auto"/>
        </w:rPr>
        <w:lastRenderedPageBreak/>
        <w:t>Determinerà pertanto l’applicazione di quanto disposto dall’art. 83</w:t>
      </w:r>
      <w:r w:rsidR="00BE1D46" w:rsidRPr="00CB7FCD">
        <w:rPr>
          <w:rFonts w:asciiTheme="majorHAnsi" w:hAnsiTheme="majorHAnsi" w:cstheme="majorHAnsi"/>
          <w:color w:val="auto"/>
        </w:rPr>
        <w:t>,</w:t>
      </w:r>
      <w:r w:rsidRPr="00CB7FCD">
        <w:rPr>
          <w:rFonts w:asciiTheme="majorHAnsi" w:hAnsiTheme="majorHAnsi" w:cstheme="majorHAnsi"/>
          <w:color w:val="auto"/>
        </w:rPr>
        <w:t xml:space="preserve"> comma 9 del D.lgs. 50/2016: </w:t>
      </w:r>
    </w:p>
    <w:p w14:paraId="06AA74CF" w14:textId="77777777" w:rsidR="001A329B" w:rsidRPr="00CB7FCD" w:rsidRDefault="00DC710A">
      <w:pPr>
        <w:numPr>
          <w:ilvl w:val="0"/>
          <w:numId w:val="10"/>
        </w:numPr>
        <w:spacing w:after="110" w:line="259" w:lineRule="auto"/>
        <w:ind w:right="0" w:hanging="161"/>
        <w:rPr>
          <w:rFonts w:asciiTheme="majorHAnsi" w:hAnsiTheme="majorHAnsi" w:cstheme="majorHAnsi"/>
          <w:color w:val="auto"/>
        </w:rPr>
      </w:pPr>
      <w:r w:rsidRPr="00CB7FCD">
        <w:rPr>
          <w:rFonts w:asciiTheme="majorHAnsi" w:hAnsiTheme="majorHAnsi" w:cstheme="majorHAnsi"/>
          <w:color w:val="auto"/>
        </w:rPr>
        <w:t xml:space="preserve">se le dichiarazioni non siano sottoscritte con firma digitale; </w:t>
      </w:r>
    </w:p>
    <w:p w14:paraId="544FEBBC" w14:textId="77777777" w:rsidR="001A329B" w:rsidRPr="00CB7FCD" w:rsidRDefault="00DC710A">
      <w:pPr>
        <w:numPr>
          <w:ilvl w:val="0"/>
          <w:numId w:val="10"/>
        </w:numPr>
        <w:spacing w:after="110" w:line="259" w:lineRule="auto"/>
        <w:ind w:right="0" w:hanging="161"/>
        <w:rPr>
          <w:rFonts w:asciiTheme="majorHAnsi" w:hAnsiTheme="majorHAnsi" w:cstheme="majorHAnsi"/>
          <w:color w:val="auto"/>
        </w:rPr>
      </w:pPr>
      <w:r w:rsidRPr="00CB7FCD">
        <w:rPr>
          <w:rFonts w:asciiTheme="majorHAnsi" w:hAnsiTheme="majorHAnsi" w:cstheme="majorHAnsi"/>
          <w:color w:val="auto"/>
        </w:rPr>
        <w:t xml:space="preserve">sia firmata digitalmente da persona diversa rispetto al soggetto dichiarante. </w:t>
      </w:r>
    </w:p>
    <w:p w14:paraId="19137087" w14:textId="77777777" w:rsidR="001A329B" w:rsidRPr="00B61300" w:rsidRDefault="00DC710A">
      <w:pPr>
        <w:spacing w:after="114"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33EC6BCF" w14:textId="3A941625" w:rsidR="00DE37F3" w:rsidRPr="00654BBD" w:rsidRDefault="00DE37F3" w:rsidP="00E926CE">
      <w:pPr>
        <w:pStyle w:val="Paragrafoelenco"/>
        <w:numPr>
          <w:ilvl w:val="0"/>
          <w:numId w:val="25"/>
        </w:numPr>
        <w:ind w:right="0"/>
        <w:rPr>
          <w:rFonts w:asciiTheme="majorHAnsi" w:hAnsiTheme="majorHAnsi" w:cstheme="majorHAnsi"/>
          <w:b/>
          <w:color w:val="auto"/>
        </w:rPr>
      </w:pPr>
      <w:r w:rsidRPr="00654BBD">
        <w:rPr>
          <w:rFonts w:asciiTheme="majorHAnsi" w:hAnsiTheme="majorHAnsi" w:cstheme="majorHAnsi"/>
          <w:b/>
          <w:color w:val="auto"/>
        </w:rPr>
        <w:t xml:space="preserve">DICHIARAZIONE </w:t>
      </w:r>
      <w:r w:rsidR="00654BBD" w:rsidRPr="00654BBD">
        <w:rPr>
          <w:rFonts w:asciiTheme="majorHAnsi" w:hAnsiTheme="majorHAnsi" w:cstheme="majorHAnsi"/>
          <w:b/>
          <w:color w:val="auto"/>
        </w:rPr>
        <w:t>SU TEMPISTICA DI ESECUZIONE</w:t>
      </w:r>
    </w:p>
    <w:p w14:paraId="75A5ABBB" w14:textId="77777777" w:rsidR="001A329B" w:rsidRPr="00654BBD" w:rsidRDefault="00DC710A">
      <w:pPr>
        <w:spacing w:after="0" w:line="259" w:lineRule="auto"/>
        <w:ind w:left="0" w:right="0" w:firstLine="0"/>
        <w:jc w:val="left"/>
        <w:rPr>
          <w:rFonts w:asciiTheme="majorHAnsi" w:hAnsiTheme="majorHAnsi" w:cstheme="majorHAnsi"/>
          <w:color w:val="auto"/>
        </w:rPr>
      </w:pPr>
      <w:r w:rsidRPr="00654BBD">
        <w:rPr>
          <w:rFonts w:asciiTheme="majorHAnsi" w:hAnsiTheme="majorHAnsi" w:cstheme="majorHAnsi"/>
          <w:color w:val="auto"/>
        </w:rPr>
        <w:t xml:space="preserve"> </w:t>
      </w:r>
    </w:p>
    <w:p w14:paraId="543AD55C" w14:textId="5DC3CCAD" w:rsidR="001A329B" w:rsidRPr="00654BBD" w:rsidRDefault="00DC710A">
      <w:pPr>
        <w:ind w:left="-5" w:right="0"/>
        <w:rPr>
          <w:rFonts w:asciiTheme="majorHAnsi" w:hAnsiTheme="majorHAnsi" w:cstheme="majorHAnsi"/>
          <w:color w:val="auto"/>
        </w:rPr>
      </w:pPr>
      <w:r w:rsidRPr="00654BBD">
        <w:rPr>
          <w:rFonts w:asciiTheme="majorHAnsi" w:hAnsiTheme="majorHAnsi" w:cstheme="majorHAnsi"/>
          <w:color w:val="auto"/>
        </w:rPr>
        <w:t>Compilare il modello “</w:t>
      </w:r>
      <w:r w:rsidRPr="00654BBD">
        <w:rPr>
          <w:rFonts w:asciiTheme="majorHAnsi" w:hAnsiTheme="majorHAnsi" w:cstheme="majorHAnsi"/>
          <w:i/>
          <w:color w:val="auto"/>
        </w:rPr>
        <w:t>All</w:t>
      </w:r>
      <w:r w:rsidR="00654BBD" w:rsidRPr="00654BBD">
        <w:rPr>
          <w:rFonts w:asciiTheme="majorHAnsi" w:hAnsiTheme="majorHAnsi" w:cstheme="majorHAnsi"/>
          <w:i/>
          <w:color w:val="auto"/>
        </w:rPr>
        <w:t>egato</w:t>
      </w:r>
      <w:r w:rsidRPr="00654BBD">
        <w:rPr>
          <w:rFonts w:asciiTheme="majorHAnsi" w:hAnsiTheme="majorHAnsi" w:cstheme="majorHAnsi"/>
          <w:i/>
          <w:color w:val="auto"/>
        </w:rPr>
        <w:t xml:space="preserve"> </w:t>
      </w:r>
      <w:r w:rsidR="00CB7FCD" w:rsidRPr="00654BBD">
        <w:rPr>
          <w:rFonts w:asciiTheme="majorHAnsi" w:hAnsiTheme="majorHAnsi" w:cstheme="majorHAnsi"/>
          <w:i/>
          <w:color w:val="auto"/>
        </w:rPr>
        <w:t>3</w:t>
      </w:r>
      <w:r w:rsidRPr="00654BBD">
        <w:rPr>
          <w:rFonts w:asciiTheme="majorHAnsi" w:hAnsiTheme="majorHAnsi" w:cstheme="majorHAnsi"/>
          <w:i/>
          <w:color w:val="auto"/>
        </w:rPr>
        <w:t xml:space="preserve"> – </w:t>
      </w:r>
      <w:r w:rsidR="00DE37F3" w:rsidRPr="00654BBD">
        <w:rPr>
          <w:rFonts w:asciiTheme="majorHAnsi" w:hAnsiTheme="majorHAnsi" w:cstheme="majorHAnsi"/>
          <w:i/>
          <w:color w:val="auto"/>
        </w:rPr>
        <w:t>Dichiarazioni</w:t>
      </w:r>
      <w:r w:rsidRPr="00654BBD">
        <w:rPr>
          <w:rFonts w:asciiTheme="majorHAnsi" w:hAnsiTheme="majorHAnsi" w:cstheme="majorHAnsi"/>
          <w:color w:val="auto"/>
        </w:rPr>
        <w:t xml:space="preserve">”, firmata digitalmente e inserita nell'apposito spazio </w:t>
      </w:r>
      <w:r w:rsidR="00DE37F3" w:rsidRPr="00654BBD">
        <w:rPr>
          <w:rFonts w:asciiTheme="majorHAnsi" w:hAnsiTheme="majorHAnsi" w:cstheme="majorHAnsi"/>
          <w:color w:val="auto"/>
        </w:rPr>
        <w:t>sul sistema START.</w:t>
      </w:r>
      <w:r w:rsidRPr="00654BBD">
        <w:rPr>
          <w:rFonts w:asciiTheme="majorHAnsi" w:hAnsiTheme="majorHAnsi" w:cstheme="majorHAnsi"/>
          <w:color w:val="auto"/>
        </w:rPr>
        <w:t xml:space="preserve"> </w:t>
      </w:r>
    </w:p>
    <w:p w14:paraId="5511FBF0" w14:textId="77777777" w:rsidR="00DE37F3" w:rsidRPr="00CB7FCD" w:rsidRDefault="00DE37F3">
      <w:pPr>
        <w:ind w:left="-5" w:right="0"/>
        <w:rPr>
          <w:rFonts w:asciiTheme="majorHAnsi" w:hAnsiTheme="majorHAnsi" w:cstheme="majorHAnsi"/>
          <w:color w:val="auto"/>
        </w:rPr>
      </w:pPr>
    </w:p>
    <w:p w14:paraId="64685003" w14:textId="66B9F861" w:rsidR="001A329B" w:rsidRPr="00B61300" w:rsidRDefault="00DC710A" w:rsidP="00E926CE">
      <w:pPr>
        <w:pStyle w:val="Titolo1"/>
        <w:numPr>
          <w:ilvl w:val="0"/>
          <w:numId w:val="25"/>
        </w:numPr>
        <w:spacing w:after="0"/>
        <w:rPr>
          <w:rFonts w:asciiTheme="majorHAnsi" w:hAnsiTheme="majorHAnsi" w:cstheme="majorHAnsi"/>
        </w:rPr>
      </w:pPr>
      <w:r w:rsidRPr="00B61300">
        <w:rPr>
          <w:rFonts w:asciiTheme="majorHAnsi" w:hAnsiTheme="majorHAnsi" w:cstheme="majorHAnsi"/>
        </w:rPr>
        <w:t xml:space="preserve">GARANZIA PROVVISORIA PER LA PARTECIPAZIONE ALLA PROCEDURA </w:t>
      </w:r>
    </w:p>
    <w:p w14:paraId="10D25CA2"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b/>
        </w:rPr>
        <w:t xml:space="preserve"> </w:t>
      </w:r>
    </w:p>
    <w:p w14:paraId="713868A6" w14:textId="412B6236" w:rsidR="001A329B" w:rsidRPr="00B61300" w:rsidRDefault="00DC710A">
      <w:pPr>
        <w:spacing w:after="110" w:line="259" w:lineRule="auto"/>
        <w:ind w:left="-5" w:right="0"/>
        <w:rPr>
          <w:rFonts w:asciiTheme="majorHAnsi" w:hAnsiTheme="majorHAnsi" w:cstheme="majorHAnsi"/>
        </w:rPr>
      </w:pPr>
      <w:r w:rsidRPr="00B61300">
        <w:rPr>
          <w:rFonts w:asciiTheme="majorHAnsi" w:hAnsiTheme="majorHAnsi" w:cstheme="majorHAnsi"/>
        </w:rPr>
        <w:t>La “garanzia provvisoria” dovrà essere rilasciata a favore del Comune di</w:t>
      </w:r>
      <w:r w:rsidR="00E12649">
        <w:rPr>
          <w:rFonts w:asciiTheme="majorHAnsi" w:hAnsiTheme="majorHAnsi" w:cstheme="majorHAnsi"/>
        </w:rPr>
        <w:t xml:space="preserve"> Porto Azzurro</w:t>
      </w:r>
      <w:r w:rsidRPr="00B61300">
        <w:rPr>
          <w:rFonts w:asciiTheme="majorHAnsi" w:hAnsiTheme="majorHAnsi" w:cstheme="majorHAnsi"/>
        </w:rPr>
        <w:t xml:space="preserve">. </w:t>
      </w:r>
    </w:p>
    <w:p w14:paraId="1C13922E" w14:textId="736AC62D"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L’offerta dei concorrenti deve essere corredata da una “garanzia provvisoria” da prestare ai sensi e con le modalità di cui all'art. </w:t>
      </w:r>
      <w:r w:rsidR="00976A25">
        <w:rPr>
          <w:rFonts w:asciiTheme="majorHAnsi" w:hAnsiTheme="majorHAnsi" w:cstheme="majorHAnsi"/>
        </w:rPr>
        <w:t>106</w:t>
      </w:r>
      <w:r w:rsidRPr="00B61300">
        <w:rPr>
          <w:rFonts w:asciiTheme="majorHAnsi" w:hAnsiTheme="majorHAnsi" w:cstheme="majorHAnsi"/>
        </w:rPr>
        <w:t xml:space="preserve"> del </w:t>
      </w:r>
      <w:proofErr w:type="spellStart"/>
      <w:r w:rsidRPr="00B61300">
        <w:rPr>
          <w:rFonts w:asciiTheme="majorHAnsi" w:hAnsiTheme="majorHAnsi" w:cstheme="majorHAnsi"/>
        </w:rPr>
        <w:t>D.lgs</w:t>
      </w:r>
      <w:proofErr w:type="spellEnd"/>
      <w:r w:rsidR="00976A25">
        <w:rPr>
          <w:rFonts w:asciiTheme="majorHAnsi" w:hAnsiTheme="majorHAnsi" w:cstheme="majorHAnsi"/>
        </w:rPr>
        <w:t xml:space="preserve"> 36/2023</w:t>
      </w:r>
      <w:r w:rsidRPr="00B61300">
        <w:rPr>
          <w:rFonts w:asciiTheme="majorHAnsi" w:hAnsiTheme="majorHAnsi" w:cstheme="majorHAnsi"/>
        </w:rPr>
        <w:t xml:space="preserve">, </w:t>
      </w:r>
      <w:r w:rsidRPr="00B61300">
        <w:rPr>
          <w:rFonts w:asciiTheme="majorHAnsi" w:hAnsiTheme="majorHAnsi" w:cstheme="majorHAnsi"/>
          <w:b/>
        </w:rPr>
        <w:t xml:space="preserve">pari al 2% </w:t>
      </w:r>
      <w:r w:rsidRPr="00B61300">
        <w:rPr>
          <w:rFonts w:asciiTheme="majorHAnsi" w:hAnsiTheme="majorHAnsi" w:cstheme="majorHAnsi"/>
        </w:rPr>
        <w:t xml:space="preserve">dell’importo dei lavori, ovvero di </w:t>
      </w:r>
      <w:r w:rsidRPr="00B61300">
        <w:rPr>
          <w:rFonts w:asciiTheme="majorHAnsi" w:hAnsiTheme="majorHAnsi" w:cstheme="majorHAnsi"/>
          <w:b/>
        </w:rPr>
        <w:t xml:space="preserve">€ </w:t>
      </w:r>
      <w:r w:rsidR="00976A25">
        <w:rPr>
          <w:rFonts w:asciiTheme="majorHAnsi" w:hAnsiTheme="majorHAnsi" w:cstheme="majorHAnsi"/>
          <w:b/>
        </w:rPr>
        <w:t>7.009</w:t>
      </w:r>
      <w:r w:rsidR="00924CC6">
        <w:rPr>
          <w:rFonts w:asciiTheme="majorHAnsi" w:hAnsiTheme="majorHAnsi" w:cstheme="majorHAnsi"/>
          <w:b/>
        </w:rPr>
        <w:t>,</w:t>
      </w:r>
      <w:r w:rsidR="00976A25">
        <w:rPr>
          <w:rFonts w:asciiTheme="majorHAnsi" w:hAnsiTheme="majorHAnsi" w:cstheme="majorHAnsi"/>
          <w:b/>
        </w:rPr>
        <w:t>25</w:t>
      </w:r>
      <w:r w:rsidRPr="00B61300">
        <w:rPr>
          <w:rFonts w:asciiTheme="majorHAnsi" w:hAnsiTheme="majorHAnsi" w:cstheme="majorHAnsi"/>
        </w:rPr>
        <w:t xml:space="preserve">, prestata a garanzia della mancata sottoscrizione del contratto dopo l'aggiudicazione, per fatto dell'affidatario riconducibile ad una condotta connotata da dolo o colpa grave. </w:t>
      </w:r>
    </w:p>
    <w:p w14:paraId="35DBBB83" w14:textId="6D7E18B2"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cauzione è considerata elemento essenziale, per cui la mancanza della predetta comporterà l’applicazione dall’art. </w:t>
      </w:r>
      <w:r w:rsidR="007E60D3">
        <w:rPr>
          <w:rFonts w:asciiTheme="majorHAnsi" w:hAnsiTheme="majorHAnsi" w:cstheme="majorHAnsi"/>
        </w:rPr>
        <w:t xml:space="preserve">101 del </w:t>
      </w:r>
      <w:proofErr w:type="spellStart"/>
      <w:r w:rsidR="007E60D3">
        <w:rPr>
          <w:rFonts w:asciiTheme="majorHAnsi" w:hAnsiTheme="majorHAnsi" w:cstheme="majorHAnsi"/>
        </w:rPr>
        <w:t>D.Lgs.</w:t>
      </w:r>
      <w:proofErr w:type="spellEnd"/>
    </w:p>
    <w:p w14:paraId="49B57166" w14:textId="44CF488C" w:rsidR="001A329B" w:rsidRPr="00B61300" w:rsidRDefault="00DC710A">
      <w:pPr>
        <w:ind w:left="-5" w:right="0"/>
        <w:rPr>
          <w:rFonts w:asciiTheme="majorHAnsi" w:hAnsiTheme="majorHAnsi" w:cstheme="majorHAnsi"/>
        </w:rPr>
      </w:pPr>
      <w:r w:rsidRPr="00B61300">
        <w:rPr>
          <w:rFonts w:asciiTheme="majorHAnsi" w:hAnsiTheme="majorHAnsi" w:cstheme="majorHAnsi"/>
        </w:rPr>
        <w:t>Il soggetto aggiudicatario è tenuto a prestare la cauzione definitiva di cui all'articolo 1</w:t>
      </w:r>
      <w:r w:rsidR="00976A25">
        <w:rPr>
          <w:rFonts w:asciiTheme="majorHAnsi" w:hAnsiTheme="majorHAnsi" w:cstheme="majorHAnsi"/>
        </w:rPr>
        <w:t xml:space="preserve">17 del </w:t>
      </w:r>
      <w:proofErr w:type="spellStart"/>
      <w:r w:rsidR="00976A25">
        <w:rPr>
          <w:rFonts w:asciiTheme="majorHAnsi" w:hAnsiTheme="majorHAnsi" w:cstheme="majorHAnsi"/>
        </w:rPr>
        <w:t>D.Lgs.</w:t>
      </w:r>
      <w:proofErr w:type="spellEnd"/>
      <w:r w:rsidR="00976A25">
        <w:rPr>
          <w:rFonts w:asciiTheme="majorHAnsi" w:hAnsiTheme="majorHAnsi" w:cstheme="majorHAnsi"/>
        </w:rPr>
        <w:t xml:space="preserve"> 36/2023</w:t>
      </w:r>
      <w:r w:rsidRPr="00B61300">
        <w:rPr>
          <w:rFonts w:asciiTheme="majorHAnsi" w:hAnsiTheme="majorHAnsi" w:cstheme="majorHAnsi"/>
        </w:rPr>
        <w:t>. Dalla data di inizio de</w:t>
      </w:r>
      <w:r w:rsidR="00BE1D46">
        <w:rPr>
          <w:rFonts w:asciiTheme="majorHAnsi" w:hAnsiTheme="majorHAnsi" w:cstheme="majorHAnsi"/>
        </w:rPr>
        <w:t>i</w:t>
      </w:r>
      <w:r w:rsidRPr="00B61300">
        <w:rPr>
          <w:rFonts w:asciiTheme="majorHAnsi" w:hAnsiTheme="majorHAnsi" w:cstheme="majorHAnsi"/>
        </w:rPr>
        <w:t xml:space="preserve"> lavor</w:t>
      </w:r>
      <w:r w:rsidR="00BE1D46">
        <w:rPr>
          <w:rFonts w:asciiTheme="majorHAnsi" w:hAnsiTheme="majorHAnsi" w:cstheme="majorHAnsi"/>
        </w:rPr>
        <w:t>i</w:t>
      </w:r>
      <w:r w:rsidRPr="00B61300">
        <w:rPr>
          <w:rFonts w:asciiTheme="majorHAnsi" w:hAnsiTheme="majorHAnsi" w:cstheme="majorHAnsi"/>
        </w:rPr>
        <w:t xml:space="preserve"> è dovuta una cauzione a garanzia delle penali relative al mancato o inesatto adempimento di tutti gli obblighi contrattuali relativi alla gestione dell'opera, da prestarsi nella misura del </w:t>
      </w:r>
      <w:r w:rsidRPr="00BE1D46">
        <w:rPr>
          <w:rFonts w:asciiTheme="majorHAnsi" w:hAnsiTheme="majorHAnsi" w:cstheme="majorHAnsi"/>
          <w:b/>
          <w:bCs/>
        </w:rPr>
        <w:t>10</w:t>
      </w:r>
      <w:r w:rsidR="00CB7FCD">
        <w:rPr>
          <w:rFonts w:asciiTheme="majorHAnsi" w:hAnsiTheme="majorHAnsi" w:cstheme="majorHAnsi"/>
          <w:b/>
          <w:bCs/>
        </w:rPr>
        <w:t xml:space="preserve">% </w:t>
      </w:r>
      <w:r w:rsidRPr="00B61300">
        <w:rPr>
          <w:rFonts w:asciiTheme="majorHAnsi" w:hAnsiTheme="majorHAnsi" w:cstheme="majorHAnsi"/>
        </w:rPr>
        <w:t xml:space="preserve">dell'importo contrattuale con le modalità di cui all'articolo </w:t>
      </w:r>
      <w:r w:rsidR="00976A25" w:rsidRPr="00B61300">
        <w:rPr>
          <w:rFonts w:asciiTheme="majorHAnsi" w:hAnsiTheme="majorHAnsi" w:cstheme="majorHAnsi"/>
        </w:rPr>
        <w:t>1</w:t>
      </w:r>
      <w:r w:rsidR="00976A25">
        <w:rPr>
          <w:rFonts w:asciiTheme="majorHAnsi" w:hAnsiTheme="majorHAnsi" w:cstheme="majorHAnsi"/>
        </w:rPr>
        <w:t xml:space="preserve">17 del </w:t>
      </w:r>
      <w:proofErr w:type="spellStart"/>
      <w:r w:rsidR="00976A25">
        <w:rPr>
          <w:rFonts w:asciiTheme="majorHAnsi" w:hAnsiTheme="majorHAnsi" w:cstheme="majorHAnsi"/>
        </w:rPr>
        <w:t>D.Lgs.</w:t>
      </w:r>
      <w:proofErr w:type="spellEnd"/>
      <w:r w:rsidR="00976A25">
        <w:rPr>
          <w:rFonts w:asciiTheme="majorHAnsi" w:hAnsiTheme="majorHAnsi" w:cstheme="majorHAnsi"/>
        </w:rPr>
        <w:t xml:space="preserve"> 36/2023</w:t>
      </w:r>
      <w:r w:rsidRPr="00B61300">
        <w:rPr>
          <w:rFonts w:asciiTheme="majorHAnsi" w:hAnsiTheme="majorHAnsi" w:cstheme="majorHAnsi"/>
        </w:rPr>
        <w:t xml:space="preserve">; la mancata presentazione di tale cauzione costituisce grave inadempimento contrattuale. </w:t>
      </w:r>
    </w:p>
    <w:p w14:paraId="50CC239B"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b/>
        </w:rPr>
        <w:t>La garanzia</w:t>
      </w:r>
      <w:r w:rsidRPr="00B61300">
        <w:rPr>
          <w:rFonts w:asciiTheme="majorHAnsi" w:hAnsiTheme="majorHAnsi" w:cstheme="majorHAnsi"/>
        </w:rPr>
        <w:t xml:space="preserve">, a scelta dell’offerente, deve essere prodotta </w:t>
      </w:r>
      <w:r w:rsidRPr="00B61300">
        <w:rPr>
          <w:rFonts w:asciiTheme="majorHAnsi" w:hAnsiTheme="majorHAnsi" w:cstheme="majorHAnsi"/>
          <w:b/>
        </w:rPr>
        <w:t xml:space="preserve">sotto forma </w:t>
      </w:r>
      <w:r w:rsidRPr="00B61300">
        <w:rPr>
          <w:rFonts w:asciiTheme="majorHAnsi" w:hAnsiTheme="majorHAnsi" w:cstheme="majorHAnsi"/>
        </w:rPr>
        <w:t xml:space="preserve">di </w:t>
      </w:r>
      <w:r w:rsidRPr="00B61300">
        <w:rPr>
          <w:rFonts w:asciiTheme="majorHAnsi" w:hAnsiTheme="majorHAnsi" w:cstheme="majorHAnsi"/>
          <w:b/>
        </w:rPr>
        <w:t xml:space="preserve">cauzione </w:t>
      </w:r>
      <w:r w:rsidRPr="00B61300">
        <w:rPr>
          <w:rFonts w:asciiTheme="majorHAnsi" w:hAnsiTheme="majorHAnsi" w:cstheme="majorHAnsi"/>
        </w:rPr>
        <w:t xml:space="preserve">o </w:t>
      </w:r>
      <w:r w:rsidRPr="00B61300">
        <w:rPr>
          <w:rFonts w:asciiTheme="majorHAnsi" w:hAnsiTheme="majorHAnsi" w:cstheme="majorHAnsi"/>
          <w:b/>
        </w:rPr>
        <w:t>di fideiussione</w:t>
      </w:r>
      <w:r w:rsidRPr="00B61300">
        <w:rPr>
          <w:rFonts w:asciiTheme="majorHAnsi" w:hAnsiTheme="majorHAnsi" w:cstheme="majorHAnsi"/>
        </w:rPr>
        <w:t>.</w:t>
      </w:r>
      <w:r w:rsidRPr="00B61300">
        <w:rPr>
          <w:rFonts w:asciiTheme="majorHAnsi" w:hAnsiTheme="majorHAnsi" w:cstheme="majorHAnsi"/>
          <w:b/>
        </w:rPr>
        <w:t xml:space="preserve"> </w:t>
      </w:r>
      <w:r w:rsidRPr="00B61300">
        <w:rPr>
          <w:rFonts w:asciiTheme="majorHAnsi" w:hAnsiTheme="majorHAnsi" w:cstheme="majorHAnsi"/>
        </w:rPr>
        <w:t xml:space="preserve">Il documento attestante la costituzione della garanzia deve essere presentato, in originale, in formato elettronico e firmato digitalmente. </w:t>
      </w:r>
      <w:r w:rsidRPr="00B61300">
        <w:rPr>
          <w:rFonts w:asciiTheme="majorHAnsi" w:hAnsiTheme="majorHAnsi" w:cstheme="majorHAnsi"/>
          <w:b/>
          <w:i/>
        </w:rPr>
        <w:t>Qualora non sia disponibile l’originale in formato</w:t>
      </w:r>
      <w:r w:rsidRPr="00B61300">
        <w:rPr>
          <w:rFonts w:asciiTheme="majorHAnsi" w:hAnsiTheme="majorHAnsi" w:cstheme="majorHAnsi"/>
        </w:rPr>
        <w:t xml:space="preserve"> </w:t>
      </w:r>
      <w:r w:rsidRPr="00B61300">
        <w:rPr>
          <w:rFonts w:asciiTheme="majorHAnsi" w:hAnsiTheme="majorHAnsi" w:cstheme="majorHAnsi"/>
          <w:b/>
          <w:i/>
        </w:rPr>
        <w:t>elettronico e firmato digitalmente, gli offerenti dovranno inserire nel sistema la scansione</w:t>
      </w:r>
      <w:r w:rsidRPr="00B61300">
        <w:rPr>
          <w:rFonts w:asciiTheme="majorHAnsi" w:hAnsiTheme="majorHAnsi" w:cstheme="majorHAnsi"/>
        </w:rPr>
        <w:t xml:space="preserve"> </w:t>
      </w:r>
      <w:r w:rsidRPr="00B61300">
        <w:rPr>
          <w:rFonts w:asciiTheme="majorHAnsi" w:hAnsiTheme="majorHAnsi" w:cstheme="majorHAnsi"/>
          <w:b/>
          <w:i/>
        </w:rPr>
        <w:t>della documentazione originale cartacea nell’apposito spazio previsto.</w:t>
      </w:r>
      <w:r w:rsidRPr="00B61300">
        <w:rPr>
          <w:rFonts w:asciiTheme="majorHAnsi" w:hAnsiTheme="majorHAnsi" w:cstheme="majorHAnsi"/>
        </w:rPr>
        <w:t xml:space="preserve"> </w:t>
      </w:r>
    </w:p>
    <w:p w14:paraId="1541629C"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Gli offerenti dovranno inserire nel sistema la scansione della documentazione originale cartacea comprovante il deposito. Si precisa che il deposito è infruttifero. </w:t>
      </w:r>
    </w:p>
    <w:p w14:paraId="0870B1D3" w14:textId="5F1EF98D" w:rsidR="001A329B" w:rsidRPr="00B61300" w:rsidRDefault="00DC710A">
      <w:pPr>
        <w:ind w:left="-5" w:right="0"/>
        <w:rPr>
          <w:rFonts w:asciiTheme="majorHAnsi" w:hAnsiTheme="majorHAnsi" w:cstheme="majorHAnsi"/>
        </w:rPr>
      </w:pPr>
      <w:r w:rsidRPr="00B61300">
        <w:rPr>
          <w:rFonts w:asciiTheme="majorHAnsi" w:hAnsiTheme="majorHAnsi" w:cstheme="majorHAnsi"/>
          <w:b/>
        </w:rPr>
        <w:t>Le fideiussioni</w:t>
      </w:r>
      <w:r w:rsidRPr="00B61300">
        <w:rPr>
          <w:rFonts w:asciiTheme="majorHAnsi" w:hAnsiTheme="majorHAnsi" w:cstheme="majorHAnsi"/>
        </w:rPr>
        <w:t xml:space="preserve">, a scelta dell'offerente, possono essere bancarie o assicurative o rilasciate dagli </w:t>
      </w:r>
      <w:r w:rsidRPr="00B61300">
        <w:rPr>
          <w:rFonts w:asciiTheme="majorHAnsi" w:hAnsiTheme="majorHAnsi" w:cstheme="majorHAnsi"/>
          <w:i/>
        </w:rPr>
        <w:t xml:space="preserve">intermediari iscritti nell'albo degli intermediari finanziari </w:t>
      </w:r>
      <w:r w:rsidRPr="00B61300">
        <w:rPr>
          <w:rFonts w:asciiTheme="majorHAnsi" w:hAnsiTheme="majorHAnsi" w:cstheme="majorHAnsi"/>
        </w:rPr>
        <w:t>di cui all'art.</w:t>
      </w:r>
      <w:r w:rsidR="00976A25">
        <w:rPr>
          <w:rFonts w:asciiTheme="majorHAnsi" w:hAnsiTheme="majorHAnsi" w:cstheme="majorHAnsi"/>
        </w:rPr>
        <w:t xml:space="preserve"> </w:t>
      </w:r>
      <w:r w:rsidRPr="00B61300">
        <w:rPr>
          <w:rFonts w:asciiTheme="majorHAnsi" w:hAnsiTheme="majorHAnsi" w:cstheme="majorHAnsi"/>
        </w:rPr>
        <w:t xml:space="preserve">106 del D.lgs. n. 385/1993, che svolgono in via esclusiva o prevalente attività di rilascio di garanzie e che sono sottoposti a revisione contabile da parte di una società di revisione iscritta nell'albo previsto dall'articolo 161 del decreto legislativo 24 febbraio 1998, n. 58. </w:t>
      </w:r>
    </w:p>
    <w:p w14:paraId="66629323" w14:textId="77777777" w:rsidR="001A329B" w:rsidRPr="00B61300" w:rsidRDefault="00DC710A">
      <w:pPr>
        <w:spacing w:after="113" w:line="259" w:lineRule="auto"/>
        <w:ind w:left="-5" w:right="0"/>
        <w:rPr>
          <w:rFonts w:asciiTheme="majorHAnsi" w:hAnsiTheme="majorHAnsi" w:cstheme="majorHAnsi"/>
        </w:rPr>
      </w:pPr>
      <w:r w:rsidRPr="00B61300">
        <w:rPr>
          <w:rFonts w:asciiTheme="majorHAnsi" w:hAnsiTheme="majorHAnsi" w:cstheme="majorHAnsi"/>
        </w:rPr>
        <w:t xml:space="preserve">In caso di costituzione della </w:t>
      </w:r>
      <w:r w:rsidRPr="00B61300">
        <w:rPr>
          <w:rFonts w:asciiTheme="majorHAnsi" w:hAnsiTheme="majorHAnsi" w:cstheme="majorHAnsi"/>
          <w:b/>
          <w:i/>
        </w:rPr>
        <w:t xml:space="preserve">garanzia mediante fideiussione </w:t>
      </w:r>
      <w:r w:rsidRPr="00B61300">
        <w:rPr>
          <w:rFonts w:asciiTheme="majorHAnsi" w:hAnsiTheme="majorHAnsi" w:cstheme="majorHAnsi"/>
        </w:rPr>
        <w:t xml:space="preserve">la stessa deve prevedere espressamente: </w:t>
      </w:r>
    </w:p>
    <w:p w14:paraId="6EB39B5A" w14:textId="77777777" w:rsidR="001A329B" w:rsidRPr="00B61300" w:rsidRDefault="00DC710A">
      <w:pPr>
        <w:numPr>
          <w:ilvl w:val="0"/>
          <w:numId w:val="11"/>
        </w:numPr>
        <w:spacing w:after="112" w:line="259" w:lineRule="auto"/>
        <w:ind w:right="0" w:hanging="161"/>
        <w:rPr>
          <w:rFonts w:asciiTheme="majorHAnsi" w:hAnsiTheme="majorHAnsi" w:cstheme="majorHAnsi"/>
        </w:rPr>
      </w:pPr>
      <w:r w:rsidRPr="00B61300">
        <w:rPr>
          <w:rFonts w:asciiTheme="majorHAnsi" w:hAnsiTheme="majorHAnsi" w:cstheme="majorHAnsi"/>
          <w:i/>
        </w:rPr>
        <w:t xml:space="preserve">la rinuncia al beneficio della preventiva escussione del debitore principale di cui all’art. 1944 c.c.; </w:t>
      </w:r>
    </w:p>
    <w:p w14:paraId="7B5BAC46" w14:textId="1388FBA8" w:rsidR="001A329B" w:rsidRPr="00B61300" w:rsidRDefault="00DC710A">
      <w:pPr>
        <w:numPr>
          <w:ilvl w:val="0"/>
          <w:numId w:val="11"/>
        </w:numPr>
        <w:spacing w:after="112" w:line="259" w:lineRule="auto"/>
        <w:ind w:right="0" w:hanging="161"/>
        <w:rPr>
          <w:rFonts w:asciiTheme="majorHAnsi" w:hAnsiTheme="majorHAnsi" w:cstheme="majorHAnsi"/>
        </w:rPr>
      </w:pPr>
      <w:r w:rsidRPr="00B61300">
        <w:rPr>
          <w:rFonts w:asciiTheme="majorHAnsi" w:hAnsiTheme="majorHAnsi" w:cstheme="majorHAnsi"/>
          <w:i/>
        </w:rPr>
        <w:t>la rinuncia all’eccezione di cui all’art. 1957</w:t>
      </w:r>
      <w:r w:rsidR="0078375B">
        <w:rPr>
          <w:rFonts w:asciiTheme="majorHAnsi" w:hAnsiTheme="majorHAnsi" w:cstheme="majorHAnsi"/>
          <w:i/>
        </w:rPr>
        <w:t>,</w:t>
      </w:r>
      <w:r w:rsidRPr="00B61300">
        <w:rPr>
          <w:rFonts w:asciiTheme="majorHAnsi" w:hAnsiTheme="majorHAnsi" w:cstheme="majorHAnsi"/>
          <w:i/>
        </w:rPr>
        <w:t xml:space="preserve"> comma 2 del Codice Civile; </w:t>
      </w:r>
    </w:p>
    <w:p w14:paraId="06ECFEE1" w14:textId="77777777" w:rsidR="001A329B" w:rsidRPr="00B61300" w:rsidRDefault="00DC710A">
      <w:pPr>
        <w:numPr>
          <w:ilvl w:val="0"/>
          <w:numId w:val="11"/>
        </w:numPr>
        <w:ind w:right="0" w:hanging="161"/>
        <w:rPr>
          <w:rFonts w:asciiTheme="majorHAnsi" w:hAnsiTheme="majorHAnsi" w:cstheme="majorHAnsi"/>
        </w:rPr>
      </w:pPr>
      <w:r w:rsidRPr="00B61300">
        <w:rPr>
          <w:rFonts w:asciiTheme="majorHAnsi" w:hAnsiTheme="majorHAnsi" w:cstheme="majorHAnsi"/>
          <w:i/>
        </w:rPr>
        <w:lastRenderedPageBreak/>
        <w:t xml:space="preserve">l’operatività della garanzia medesima entro 15 (quindici) giorni, a semplice richiesta scritta della stazione appaltante; </w:t>
      </w:r>
    </w:p>
    <w:p w14:paraId="4B52FB49" w14:textId="3964483E" w:rsidR="001A329B" w:rsidRPr="00B61300" w:rsidRDefault="00DC710A">
      <w:pPr>
        <w:numPr>
          <w:ilvl w:val="0"/>
          <w:numId w:val="11"/>
        </w:numPr>
        <w:ind w:right="0" w:hanging="161"/>
        <w:rPr>
          <w:rFonts w:asciiTheme="majorHAnsi" w:hAnsiTheme="majorHAnsi" w:cstheme="majorHAnsi"/>
        </w:rPr>
      </w:pPr>
      <w:proofErr w:type="gramStart"/>
      <w:r w:rsidRPr="00B61300">
        <w:rPr>
          <w:rFonts w:asciiTheme="majorHAnsi" w:hAnsiTheme="majorHAnsi" w:cstheme="majorHAnsi"/>
          <w:i/>
        </w:rPr>
        <w:t>essere</w:t>
      </w:r>
      <w:proofErr w:type="gramEnd"/>
      <w:r w:rsidRPr="00B61300">
        <w:rPr>
          <w:rFonts w:asciiTheme="majorHAnsi" w:hAnsiTheme="majorHAnsi" w:cstheme="majorHAnsi"/>
          <w:i/>
        </w:rPr>
        <w:t xml:space="preserve"> conforme a quanto previsto dal D.M. n. 31 del 19.01.2018 e dovr</w:t>
      </w:r>
      <w:r w:rsidR="0078375B">
        <w:rPr>
          <w:rFonts w:asciiTheme="majorHAnsi" w:hAnsiTheme="majorHAnsi" w:cstheme="majorHAnsi"/>
          <w:i/>
        </w:rPr>
        <w:t>à</w:t>
      </w:r>
      <w:r w:rsidRPr="00B61300">
        <w:rPr>
          <w:rFonts w:asciiTheme="majorHAnsi" w:hAnsiTheme="majorHAnsi" w:cstheme="majorHAnsi"/>
          <w:i/>
        </w:rPr>
        <w:t xml:space="preserve"> avere una durata di almeno 180 (centottanta) giorni dalla data di scadenza della presentazione delle offerte, e contenere obbligatoriamente la rinuncia al beneficio della preventiva escussione del debitore principale. </w:t>
      </w:r>
    </w:p>
    <w:p w14:paraId="497F03D9" w14:textId="22849E3D"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Per i </w:t>
      </w:r>
      <w:r w:rsidRPr="00B61300">
        <w:rPr>
          <w:rFonts w:asciiTheme="majorHAnsi" w:hAnsiTheme="majorHAnsi" w:cstheme="majorHAnsi"/>
          <w:i/>
        </w:rPr>
        <w:t xml:space="preserve">Raggruppamenti temporanei </w:t>
      </w:r>
      <w:r w:rsidRPr="00B61300">
        <w:rPr>
          <w:rFonts w:asciiTheme="majorHAnsi" w:hAnsiTheme="majorHAnsi" w:cstheme="majorHAnsi"/>
        </w:rPr>
        <w:t xml:space="preserve">e per i </w:t>
      </w:r>
      <w:r w:rsidRPr="00B61300">
        <w:rPr>
          <w:rFonts w:asciiTheme="majorHAnsi" w:hAnsiTheme="majorHAnsi" w:cstheme="majorHAnsi"/>
          <w:i/>
        </w:rPr>
        <w:t>consorzi ordinari di concorrent</w:t>
      </w:r>
      <w:r w:rsidRPr="00B61300">
        <w:rPr>
          <w:rFonts w:asciiTheme="majorHAnsi" w:hAnsiTheme="majorHAnsi" w:cstheme="majorHAnsi"/>
        </w:rPr>
        <w:t xml:space="preserve">i di cui all’art. </w:t>
      </w:r>
      <w:r w:rsidR="00163A67">
        <w:rPr>
          <w:rFonts w:asciiTheme="majorHAnsi" w:hAnsiTheme="majorHAnsi" w:cstheme="majorHAnsi"/>
        </w:rPr>
        <w:t>6</w:t>
      </w:r>
      <w:r w:rsidRPr="00B61300">
        <w:rPr>
          <w:rFonts w:asciiTheme="majorHAnsi" w:hAnsiTheme="majorHAnsi" w:cstheme="majorHAnsi"/>
        </w:rPr>
        <w:t xml:space="preserve">5, comma 2, </w:t>
      </w:r>
      <w:proofErr w:type="spellStart"/>
      <w:r w:rsidRPr="00B61300">
        <w:rPr>
          <w:rFonts w:asciiTheme="majorHAnsi" w:hAnsiTheme="majorHAnsi" w:cstheme="majorHAnsi"/>
        </w:rPr>
        <w:t>lett</w:t>
      </w:r>
      <w:proofErr w:type="spellEnd"/>
      <w:r w:rsidRPr="00B61300">
        <w:rPr>
          <w:rFonts w:asciiTheme="majorHAnsi" w:hAnsiTheme="majorHAnsi" w:cstheme="majorHAnsi"/>
        </w:rPr>
        <w:t xml:space="preserve">. </w:t>
      </w:r>
      <w:r w:rsidR="00163A67">
        <w:rPr>
          <w:rFonts w:asciiTheme="majorHAnsi" w:hAnsiTheme="majorHAnsi" w:cstheme="majorHAnsi"/>
        </w:rPr>
        <w:t>e</w:t>
      </w:r>
      <w:r w:rsidRPr="00B61300">
        <w:rPr>
          <w:rFonts w:asciiTheme="majorHAnsi" w:hAnsiTheme="majorHAnsi" w:cstheme="majorHAnsi"/>
        </w:rPr>
        <w:t xml:space="preserve">) e </w:t>
      </w:r>
      <w:proofErr w:type="spellStart"/>
      <w:r w:rsidRPr="00B61300">
        <w:rPr>
          <w:rFonts w:asciiTheme="majorHAnsi" w:hAnsiTheme="majorHAnsi" w:cstheme="majorHAnsi"/>
        </w:rPr>
        <w:t>lett</w:t>
      </w:r>
      <w:proofErr w:type="spellEnd"/>
      <w:r w:rsidRPr="00B61300">
        <w:rPr>
          <w:rFonts w:asciiTheme="majorHAnsi" w:hAnsiTheme="majorHAnsi" w:cstheme="majorHAnsi"/>
        </w:rPr>
        <w:t xml:space="preserve">. </w:t>
      </w:r>
      <w:r w:rsidR="00163A67">
        <w:rPr>
          <w:rFonts w:asciiTheme="majorHAnsi" w:hAnsiTheme="majorHAnsi" w:cstheme="majorHAnsi"/>
        </w:rPr>
        <w:t>f</w:t>
      </w:r>
      <w:r w:rsidRPr="00B61300">
        <w:rPr>
          <w:rFonts w:asciiTheme="majorHAnsi" w:hAnsiTheme="majorHAnsi" w:cstheme="majorHAnsi"/>
        </w:rPr>
        <w:t xml:space="preserve">) </w:t>
      </w:r>
      <w:r w:rsidR="00163A67">
        <w:rPr>
          <w:rFonts w:asciiTheme="majorHAnsi" w:hAnsiTheme="majorHAnsi" w:cstheme="majorHAnsi"/>
        </w:rPr>
        <w:t xml:space="preserve">del </w:t>
      </w:r>
      <w:proofErr w:type="spellStart"/>
      <w:r w:rsidRPr="00B61300">
        <w:rPr>
          <w:rFonts w:asciiTheme="majorHAnsi" w:hAnsiTheme="majorHAnsi" w:cstheme="majorHAnsi"/>
        </w:rPr>
        <w:t>Dlgs</w:t>
      </w:r>
      <w:proofErr w:type="spellEnd"/>
      <w:r w:rsidRPr="00B61300">
        <w:rPr>
          <w:rFonts w:asciiTheme="majorHAnsi" w:hAnsiTheme="majorHAnsi" w:cstheme="majorHAnsi"/>
        </w:rPr>
        <w:t xml:space="preserve"> </w:t>
      </w:r>
      <w:r w:rsidR="00163A67">
        <w:rPr>
          <w:rFonts w:asciiTheme="majorHAnsi" w:hAnsiTheme="majorHAnsi" w:cstheme="majorHAnsi"/>
        </w:rPr>
        <w:t>36/2023</w:t>
      </w:r>
      <w:r w:rsidRPr="00B61300">
        <w:rPr>
          <w:rFonts w:asciiTheme="majorHAnsi" w:hAnsiTheme="majorHAnsi" w:cstheme="majorHAnsi"/>
        </w:rPr>
        <w:t xml:space="preserve">, la garanzia provvisoria dovrà essere intestata a tutte le imprese facenti parte del raggruppamento, </w:t>
      </w:r>
      <w:r w:rsidRPr="00B61300">
        <w:rPr>
          <w:rFonts w:asciiTheme="majorHAnsi" w:hAnsiTheme="majorHAnsi" w:cstheme="majorHAnsi"/>
          <w:i/>
        </w:rPr>
        <w:t xml:space="preserve">oppure </w:t>
      </w:r>
      <w:r w:rsidRPr="00B61300">
        <w:rPr>
          <w:rFonts w:asciiTheme="majorHAnsi" w:hAnsiTheme="majorHAnsi" w:cstheme="majorHAnsi"/>
        </w:rPr>
        <w:t xml:space="preserve">intestata all’impresa dichiarata capogruppo con l’indicazione esplicita della copertura del rischio anche per tutte le altre imprese facenti parte del GEIE, raggruppamento o del consorzio;  </w:t>
      </w:r>
    </w:p>
    <w:p w14:paraId="69ED67CF" w14:textId="4A763F06" w:rsidR="0010712D" w:rsidRDefault="00DC710A">
      <w:pPr>
        <w:ind w:left="-5" w:right="0"/>
        <w:rPr>
          <w:rFonts w:asciiTheme="majorHAnsi" w:hAnsiTheme="majorHAnsi" w:cstheme="majorHAnsi"/>
        </w:rPr>
      </w:pPr>
      <w:r w:rsidRPr="00B61300">
        <w:rPr>
          <w:rFonts w:asciiTheme="majorHAnsi" w:hAnsiTheme="majorHAnsi" w:cstheme="majorHAnsi"/>
        </w:rPr>
        <w:t xml:space="preserve">RTI o consorzio di concorrenti </w:t>
      </w:r>
      <w:r w:rsidRPr="00B61300">
        <w:rPr>
          <w:rFonts w:asciiTheme="majorHAnsi" w:hAnsiTheme="majorHAnsi" w:cstheme="majorHAnsi"/>
          <w:i/>
        </w:rPr>
        <w:t xml:space="preserve">di cui alle lett. </w:t>
      </w:r>
      <w:r w:rsidR="00163A67">
        <w:rPr>
          <w:rFonts w:asciiTheme="majorHAnsi" w:hAnsiTheme="majorHAnsi" w:cstheme="majorHAnsi"/>
          <w:i/>
        </w:rPr>
        <w:t>e</w:t>
      </w:r>
      <w:r w:rsidRPr="00B61300">
        <w:rPr>
          <w:rFonts w:asciiTheme="majorHAnsi" w:hAnsiTheme="majorHAnsi" w:cstheme="majorHAnsi"/>
          <w:i/>
        </w:rPr>
        <w:t xml:space="preserve">) ed </w:t>
      </w:r>
      <w:r w:rsidR="00163A67">
        <w:rPr>
          <w:rFonts w:asciiTheme="majorHAnsi" w:hAnsiTheme="majorHAnsi" w:cstheme="majorHAnsi"/>
          <w:i/>
        </w:rPr>
        <w:t>f</w:t>
      </w:r>
      <w:r w:rsidRPr="00B61300">
        <w:rPr>
          <w:rFonts w:asciiTheme="majorHAnsi" w:hAnsiTheme="majorHAnsi" w:cstheme="majorHAnsi"/>
          <w:i/>
        </w:rPr>
        <w:t xml:space="preserve">) dell’art. </w:t>
      </w:r>
      <w:r w:rsidR="00163A67">
        <w:rPr>
          <w:rFonts w:asciiTheme="majorHAnsi" w:hAnsiTheme="majorHAnsi" w:cstheme="majorHAnsi"/>
          <w:i/>
        </w:rPr>
        <w:t>6</w:t>
      </w:r>
      <w:r w:rsidRPr="00B61300">
        <w:rPr>
          <w:rFonts w:asciiTheme="majorHAnsi" w:hAnsiTheme="majorHAnsi" w:cstheme="majorHAnsi"/>
          <w:i/>
        </w:rPr>
        <w:t xml:space="preserve">5 del D. Lgs. </w:t>
      </w:r>
      <w:r w:rsidR="00163A67">
        <w:rPr>
          <w:rFonts w:asciiTheme="majorHAnsi" w:hAnsiTheme="majorHAnsi" w:cstheme="majorHAnsi"/>
          <w:i/>
        </w:rPr>
        <w:t>36/2023</w:t>
      </w:r>
      <w:r w:rsidRPr="00B61300">
        <w:rPr>
          <w:rFonts w:asciiTheme="majorHAnsi" w:hAnsiTheme="majorHAnsi" w:cstheme="majorHAnsi"/>
          <w:i/>
        </w:rPr>
        <w:t xml:space="preserve"> </w:t>
      </w:r>
      <w:r w:rsidRPr="00B61300">
        <w:rPr>
          <w:rFonts w:asciiTheme="majorHAnsi" w:hAnsiTheme="majorHAnsi" w:cstheme="majorHAnsi"/>
        </w:rPr>
        <w:t xml:space="preserve">da costituire: la cauzione provvisoria dovrà essere intestata a tutte le imprese facenti parte del raggruppamento (capogruppo e mandanti), mentre potrà essere sottoscritta dalla sola capogruppo in quanto l’intestazione a tutte le imprese del raggruppamento rende l’impegno assunto dal fideiussore riferibile a tutte le imprese. </w:t>
      </w:r>
    </w:p>
    <w:p w14:paraId="51B05A59" w14:textId="6732F67E" w:rsidR="00163A67" w:rsidRDefault="00163A67">
      <w:pPr>
        <w:ind w:left="-5" w:right="0"/>
        <w:rPr>
          <w:rFonts w:asciiTheme="majorHAnsi" w:hAnsiTheme="majorHAnsi" w:cstheme="majorHAnsi"/>
        </w:rPr>
      </w:pPr>
      <w:r>
        <w:rPr>
          <w:rFonts w:asciiTheme="majorHAnsi" w:hAnsiTheme="majorHAnsi" w:cstheme="majorHAnsi"/>
        </w:rPr>
        <w:t xml:space="preserve">L’importo delle cauzione potrà essere ridotto, ai sensi dell’art. 106, comma 8 del </w:t>
      </w:r>
      <w:proofErr w:type="spellStart"/>
      <w:r>
        <w:rPr>
          <w:rFonts w:asciiTheme="majorHAnsi" w:hAnsiTheme="majorHAnsi" w:cstheme="majorHAnsi"/>
        </w:rPr>
        <w:t>D.Lgs</w:t>
      </w:r>
      <w:proofErr w:type="spellEnd"/>
      <w:r>
        <w:rPr>
          <w:rFonts w:asciiTheme="majorHAnsi" w:hAnsiTheme="majorHAnsi" w:cstheme="majorHAnsi"/>
        </w:rPr>
        <w:t xml:space="preserve"> 36/2023, allegando le relative certificazioni di qualità.</w:t>
      </w:r>
    </w:p>
    <w:p w14:paraId="177CF615" w14:textId="6236B10C"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garanzia copre la mancata sottoscrizione del contratto per fatto dell’affidatario ed è svincolata ai sensi dell'art. </w:t>
      </w:r>
      <w:r w:rsidR="00163A67">
        <w:rPr>
          <w:rFonts w:asciiTheme="majorHAnsi" w:hAnsiTheme="majorHAnsi" w:cstheme="majorHAnsi"/>
        </w:rPr>
        <w:t>106</w:t>
      </w:r>
      <w:r w:rsidR="0010712D">
        <w:rPr>
          <w:rFonts w:asciiTheme="majorHAnsi" w:hAnsiTheme="majorHAnsi" w:cstheme="majorHAnsi"/>
        </w:rPr>
        <w:t>,</w:t>
      </w:r>
      <w:r w:rsidRPr="00B61300">
        <w:rPr>
          <w:rFonts w:asciiTheme="majorHAnsi" w:hAnsiTheme="majorHAnsi" w:cstheme="majorHAnsi"/>
        </w:rPr>
        <w:t xml:space="preserve"> comma </w:t>
      </w:r>
      <w:r w:rsidR="00163A67">
        <w:rPr>
          <w:rFonts w:asciiTheme="majorHAnsi" w:hAnsiTheme="majorHAnsi" w:cstheme="majorHAnsi"/>
        </w:rPr>
        <w:t xml:space="preserve">7 </w:t>
      </w:r>
      <w:r w:rsidRPr="00B61300">
        <w:rPr>
          <w:rFonts w:asciiTheme="majorHAnsi" w:hAnsiTheme="majorHAnsi" w:cstheme="majorHAnsi"/>
        </w:rPr>
        <w:t xml:space="preserve">del D.lgs. </w:t>
      </w:r>
      <w:r w:rsidR="00163A67">
        <w:rPr>
          <w:rFonts w:asciiTheme="majorHAnsi" w:hAnsiTheme="majorHAnsi" w:cstheme="majorHAnsi"/>
        </w:rPr>
        <w:t>36/2023</w:t>
      </w:r>
      <w:r w:rsidRPr="00B61300">
        <w:rPr>
          <w:rFonts w:asciiTheme="majorHAnsi" w:hAnsiTheme="majorHAnsi" w:cstheme="majorHAnsi"/>
        </w:rPr>
        <w:t xml:space="preserve">. </w:t>
      </w:r>
    </w:p>
    <w:p w14:paraId="2FF937DB" w14:textId="228D79A6"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Si precisa che in caso di raggruppamento, per poter usufruire della riduzione del 50%, stante la responsabilità solidale delle imprese, il certificato di qualità dovrà essere posseduto da tutte le imprese facenti parte del raggruppamento. </w:t>
      </w:r>
    </w:p>
    <w:p w14:paraId="49548928" w14:textId="3DC773EF" w:rsidR="001A329B" w:rsidRPr="00B61300" w:rsidRDefault="00DC710A">
      <w:pPr>
        <w:ind w:left="-5" w:right="0"/>
        <w:rPr>
          <w:rFonts w:asciiTheme="majorHAnsi" w:hAnsiTheme="majorHAnsi" w:cstheme="majorHAnsi"/>
        </w:rPr>
      </w:pPr>
      <w:r w:rsidRPr="00B61300">
        <w:rPr>
          <w:rFonts w:asciiTheme="majorHAnsi" w:hAnsiTheme="majorHAnsi" w:cstheme="majorHAnsi"/>
          <w:i/>
        </w:rPr>
        <w:t xml:space="preserve">La garanzia deve essere prodotta con firma digitale dell'assicuratore, o in copia scansionata con dichiarazione di conformità all'originale </w:t>
      </w:r>
      <w:r w:rsidRPr="00590721">
        <w:rPr>
          <w:rFonts w:asciiTheme="majorHAnsi" w:hAnsiTheme="majorHAnsi" w:cstheme="majorHAnsi"/>
          <w:i/>
        </w:rPr>
        <w:t>ed inserita nel sistema START nell'apposito spazio previsto</w:t>
      </w:r>
      <w:r w:rsidRPr="00B61300">
        <w:rPr>
          <w:rFonts w:asciiTheme="majorHAnsi" w:hAnsiTheme="majorHAnsi" w:cstheme="majorHAnsi"/>
          <w:i/>
        </w:rPr>
        <w:t xml:space="preserve">. </w:t>
      </w:r>
    </w:p>
    <w:p w14:paraId="6EEA29CE" w14:textId="257DC007" w:rsidR="001A329B" w:rsidRPr="00B61300" w:rsidRDefault="001A329B">
      <w:pPr>
        <w:spacing w:after="113" w:line="259" w:lineRule="auto"/>
        <w:ind w:left="0" w:right="0" w:firstLine="0"/>
        <w:jc w:val="left"/>
        <w:rPr>
          <w:rFonts w:asciiTheme="majorHAnsi" w:hAnsiTheme="majorHAnsi" w:cstheme="majorHAnsi"/>
        </w:rPr>
      </w:pPr>
    </w:p>
    <w:p w14:paraId="2E983152" w14:textId="4EC187FA" w:rsidR="001A329B" w:rsidRPr="00B61300" w:rsidRDefault="001A329B">
      <w:pPr>
        <w:spacing w:after="1" w:line="259" w:lineRule="auto"/>
        <w:ind w:left="0" w:right="0" w:firstLine="0"/>
        <w:jc w:val="left"/>
        <w:rPr>
          <w:rFonts w:asciiTheme="majorHAnsi" w:hAnsiTheme="majorHAnsi" w:cstheme="majorHAnsi"/>
        </w:rPr>
      </w:pPr>
    </w:p>
    <w:p w14:paraId="1FA8D07C" w14:textId="077A9335" w:rsidR="001A329B" w:rsidRDefault="00DC710A" w:rsidP="00E926CE">
      <w:pPr>
        <w:pStyle w:val="Titolo1"/>
        <w:numPr>
          <w:ilvl w:val="0"/>
          <w:numId w:val="25"/>
        </w:numPr>
        <w:rPr>
          <w:rFonts w:asciiTheme="majorHAnsi" w:hAnsiTheme="majorHAnsi" w:cstheme="majorHAnsi"/>
        </w:rPr>
      </w:pPr>
      <w:r w:rsidRPr="00B61300">
        <w:rPr>
          <w:rFonts w:asciiTheme="majorHAnsi" w:hAnsiTheme="majorHAnsi" w:cstheme="majorHAnsi"/>
        </w:rPr>
        <w:t xml:space="preserve">CONTRIBUTO ANAC </w:t>
      </w:r>
    </w:p>
    <w:p w14:paraId="2A52F9A4" w14:textId="7634805E" w:rsidR="001A329B" w:rsidRDefault="00DC710A" w:rsidP="000A2C5A">
      <w:pPr>
        <w:ind w:left="0" w:right="0" w:firstLine="0"/>
        <w:rPr>
          <w:b/>
        </w:rPr>
      </w:pPr>
      <w:r w:rsidRPr="00B61300">
        <w:rPr>
          <w:rFonts w:asciiTheme="majorHAnsi" w:hAnsiTheme="majorHAnsi" w:cstheme="majorHAnsi"/>
        </w:rPr>
        <w:t xml:space="preserve">I concorrenti effettuano, </w:t>
      </w:r>
      <w:r w:rsidRPr="00590721">
        <w:rPr>
          <w:rFonts w:asciiTheme="majorHAnsi" w:hAnsiTheme="majorHAnsi" w:cstheme="majorHAnsi"/>
          <w:u w:val="single"/>
        </w:rPr>
        <w:t>a pena di esclusione</w:t>
      </w:r>
      <w:r w:rsidRPr="00B61300">
        <w:rPr>
          <w:rFonts w:asciiTheme="majorHAnsi" w:hAnsiTheme="majorHAnsi" w:cstheme="majorHAnsi"/>
        </w:rPr>
        <w:t xml:space="preserve">, il pagamento del contributo previsto dalla legge in favore </w:t>
      </w:r>
      <w:r w:rsidRPr="00EA4C44">
        <w:rPr>
          <w:rFonts w:asciiTheme="majorHAnsi" w:hAnsiTheme="majorHAnsi" w:cstheme="majorHAnsi"/>
        </w:rPr>
        <w:t xml:space="preserve">dell’Autorità Nazionale Anticorruzione per un importo pari a </w:t>
      </w:r>
      <w:r w:rsidRPr="000A2C5A">
        <w:rPr>
          <w:rFonts w:asciiTheme="majorHAnsi" w:hAnsiTheme="majorHAnsi" w:cstheme="majorHAnsi"/>
          <w:b/>
          <w:u w:val="single"/>
        </w:rPr>
        <w:t xml:space="preserve">€ </w:t>
      </w:r>
      <w:r w:rsidR="000A2C5A" w:rsidRPr="000A2C5A">
        <w:rPr>
          <w:rFonts w:asciiTheme="majorHAnsi" w:hAnsiTheme="majorHAnsi" w:cstheme="majorHAnsi"/>
          <w:b/>
          <w:u w:val="single"/>
        </w:rPr>
        <w:t>33</w:t>
      </w:r>
      <w:r w:rsidRPr="000A2C5A">
        <w:rPr>
          <w:rFonts w:asciiTheme="majorHAnsi" w:hAnsiTheme="majorHAnsi" w:cstheme="majorHAnsi"/>
          <w:b/>
          <w:u w:val="single"/>
        </w:rPr>
        <w:t>,00</w:t>
      </w:r>
      <w:r w:rsidRPr="00EA4C44">
        <w:rPr>
          <w:rFonts w:asciiTheme="majorHAnsi" w:hAnsiTheme="majorHAnsi" w:cstheme="majorHAnsi"/>
        </w:rPr>
        <w:t xml:space="preserve"> secondo le modalità di cui alla delibera</w:t>
      </w:r>
      <w:r w:rsidRPr="00B61300">
        <w:rPr>
          <w:rFonts w:asciiTheme="majorHAnsi" w:hAnsiTheme="majorHAnsi" w:cstheme="majorHAnsi"/>
        </w:rPr>
        <w:t xml:space="preserve"> ANAC n. </w:t>
      </w:r>
      <w:r w:rsidR="000A2C5A">
        <w:rPr>
          <w:rFonts w:asciiTheme="majorHAnsi" w:hAnsiTheme="majorHAnsi" w:cstheme="majorHAnsi"/>
        </w:rPr>
        <w:t>621</w:t>
      </w:r>
      <w:r w:rsidRPr="00B61300">
        <w:rPr>
          <w:rFonts w:asciiTheme="majorHAnsi" w:hAnsiTheme="majorHAnsi" w:cstheme="majorHAnsi"/>
        </w:rPr>
        <w:t xml:space="preserve"> del 20.12.20</w:t>
      </w:r>
      <w:r w:rsidR="000A2C5A">
        <w:rPr>
          <w:rFonts w:asciiTheme="majorHAnsi" w:hAnsiTheme="majorHAnsi" w:cstheme="majorHAnsi"/>
        </w:rPr>
        <w:t>22</w:t>
      </w:r>
      <w:r w:rsidRPr="00B61300">
        <w:rPr>
          <w:rFonts w:asciiTheme="majorHAnsi" w:hAnsiTheme="majorHAnsi" w:cstheme="majorHAnsi"/>
        </w:rPr>
        <w:t xml:space="preserve"> pubblicata nella Ga</w:t>
      </w:r>
      <w:r w:rsidR="000A2C5A">
        <w:rPr>
          <w:rFonts w:asciiTheme="majorHAnsi" w:hAnsiTheme="majorHAnsi" w:cstheme="majorHAnsi"/>
        </w:rPr>
        <w:t xml:space="preserve">zzetta Ufficiale Serie Generale </w:t>
      </w:r>
      <w:r w:rsidR="000A2C5A" w:rsidRPr="000A2C5A">
        <w:rPr>
          <w:rFonts w:asciiTheme="majorHAnsi" w:hAnsiTheme="majorHAnsi" w:cstheme="majorHAnsi"/>
        </w:rPr>
        <w:t>n. 58 del 9 marzo 2023</w:t>
      </w:r>
      <w:r w:rsidR="000A2C5A">
        <w:rPr>
          <w:rFonts w:asciiTheme="majorHAnsi" w:hAnsiTheme="majorHAnsi" w:cstheme="majorHAnsi"/>
        </w:rPr>
        <w:t xml:space="preserve">, </w:t>
      </w:r>
      <w:r w:rsidRPr="00B61300">
        <w:rPr>
          <w:rFonts w:asciiTheme="majorHAnsi" w:hAnsiTheme="majorHAnsi" w:cstheme="majorHAnsi"/>
        </w:rPr>
        <w:t xml:space="preserve">pubblicata sul sito dell’ANAC nella sezione “contributi in sede di gara” e allegano la ricevuta ai documenti di gara, indicando gli estremi di </w:t>
      </w:r>
      <w:r w:rsidR="005C276A">
        <w:rPr>
          <w:rFonts w:asciiTheme="majorHAnsi" w:hAnsiTheme="majorHAnsi" w:cstheme="majorHAnsi"/>
        </w:rPr>
        <w:t xml:space="preserve">della gara - </w:t>
      </w:r>
      <w:r w:rsidRPr="005C276A">
        <w:rPr>
          <w:rFonts w:asciiTheme="majorHAnsi" w:hAnsiTheme="majorHAnsi" w:cstheme="majorHAnsi"/>
        </w:rPr>
        <w:t xml:space="preserve">CIG: </w:t>
      </w:r>
      <w:r w:rsidR="00163A67" w:rsidRPr="00EB4AEB">
        <w:rPr>
          <w:rStyle w:val="Enfasigrassetto"/>
          <w:rFonts w:asciiTheme="majorHAnsi" w:hAnsiTheme="majorHAnsi" w:cstheme="majorHAnsi"/>
          <w:bCs w:val="0"/>
          <w:u w:val="single"/>
        </w:rPr>
        <w:t>A024498FD0</w:t>
      </w:r>
      <w:r w:rsidR="005C276A" w:rsidRPr="00EB4AEB">
        <w:rPr>
          <w:rFonts w:asciiTheme="majorHAnsi" w:eastAsia="Times New Roman" w:hAnsiTheme="majorHAnsi" w:cstheme="majorHAnsi"/>
          <w:color w:val="000000" w:themeColor="text1"/>
        </w:rPr>
        <w:t xml:space="preserve"> </w:t>
      </w:r>
      <w:r w:rsidR="005C276A">
        <w:rPr>
          <w:rFonts w:asciiTheme="majorHAnsi" w:eastAsia="Times New Roman" w:hAnsiTheme="majorHAnsi" w:cstheme="majorHAnsi"/>
          <w:color w:val="000000" w:themeColor="text1"/>
        </w:rPr>
        <w:t xml:space="preserve">– </w:t>
      </w:r>
      <w:r w:rsidR="005C276A" w:rsidRPr="005C276A">
        <w:rPr>
          <w:rFonts w:asciiTheme="majorHAnsi" w:hAnsiTheme="majorHAnsi" w:cstheme="majorHAnsi"/>
        </w:rPr>
        <w:t xml:space="preserve">N. Gara: </w:t>
      </w:r>
      <w:r w:rsidR="000A2C5A" w:rsidRPr="00EB4AEB">
        <w:rPr>
          <w:rFonts w:asciiTheme="majorHAnsi" w:hAnsiTheme="majorHAnsi" w:cstheme="majorHAnsi"/>
          <w:b/>
          <w:u w:val="single"/>
        </w:rPr>
        <w:t>9401217</w:t>
      </w:r>
    </w:p>
    <w:p w14:paraId="4C3FE530" w14:textId="6429ECB6"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In caso di mancata presentazione della ricevuta la stazione appaltante accerta il pagamento mediante consultazione del sistema </w:t>
      </w:r>
      <w:r w:rsidR="000A2C5A">
        <w:rPr>
          <w:rFonts w:asciiTheme="majorHAnsi" w:hAnsiTheme="majorHAnsi" w:cstheme="majorHAnsi"/>
        </w:rPr>
        <w:t>FVOE</w:t>
      </w:r>
      <w:r w:rsidRPr="00B61300">
        <w:rPr>
          <w:rFonts w:asciiTheme="majorHAnsi" w:hAnsiTheme="majorHAnsi" w:cstheme="majorHAnsi"/>
        </w:rPr>
        <w:t xml:space="preserve">. </w:t>
      </w:r>
    </w:p>
    <w:p w14:paraId="4A484FC2"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Qualora il pagamento non risulti registrato nel sistema, la mancata presentazione della ricevuta potrà essere sanata ai sensi dell’art. 83, comma 9 del Codice, a condizione che il pagamento sia stato già effettuato prima della scadenza del termine di presentazione dell’offerta. </w:t>
      </w:r>
    </w:p>
    <w:p w14:paraId="53289FD7"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5C079BD5" w14:textId="0D09C318" w:rsidR="001A329B" w:rsidRPr="00B61300" w:rsidRDefault="00DC710A" w:rsidP="00E926CE">
      <w:pPr>
        <w:pStyle w:val="Titolo1"/>
        <w:numPr>
          <w:ilvl w:val="0"/>
          <w:numId w:val="25"/>
        </w:numPr>
        <w:rPr>
          <w:rFonts w:asciiTheme="majorHAnsi" w:hAnsiTheme="majorHAnsi" w:cstheme="majorHAnsi"/>
        </w:rPr>
      </w:pPr>
      <w:r w:rsidRPr="00B61300">
        <w:rPr>
          <w:rFonts w:asciiTheme="majorHAnsi" w:hAnsiTheme="majorHAnsi" w:cstheme="majorHAnsi"/>
        </w:rPr>
        <w:lastRenderedPageBreak/>
        <w:t xml:space="preserve">AVVALIMENTO (Art. </w:t>
      </w:r>
      <w:r w:rsidR="00E926CE">
        <w:rPr>
          <w:rFonts w:asciiTheme="majorHAnsi" w:hAnsiTheme="majorHAnsi" w:cstheme="majorHAnsi"/>
        </w:rPr>
        <w:t>104</w:t>
      </w:r>
      <w:r w:rsidRPr="00B61300">
        <w:rPr>
          <w:rFonts w:asciiTheme="majorHAnsi" w:hAnsiTheme="majorHAnsi" w:cstheme="majorHAnsi"/>
        </w:rPr>
        <w:t xml:space="preserve"> del D.lgs. </w:t>
      </w:r>
      <w:r w:rsidR="00E926CE">
        <w:rPr>
          <w:rFonts w:asciiTheme="majorHAnsi" w:hAnsiTheme="majorHAnsi" w:cstheme="majorHAnsi"/>
        </w:rPr>
        <w:t>36/2023</w:t>
      </w:r>
      <w:r w:rsidRPr="00B61300">
        <w:rPr>
          <w:rFonts w:asciiTheme="majorHAnsi" w:hAnsiTheme="majorHAnsi" w:cstheme="majorHAnsi"/>
        </w:rPr>
        <w:t>)</w:t>
      </w:r>
      <w:r w:rsidRPr="00B61300">
        <w:rPr>
          <w:rFonts w:asciiTheme="majorHAnsi" w:hAnsiTheme="majorHAnsi" w:cstheme="majorHAnsi"/>
          <w:b w:val="0"/>
        </w:rPr>
        <w:t xml:space="preserve"> </w:t>
      </w:r>
    </w:p>
    <w:p w14:paraId="2AF22454" w14:textId="75F3CDCD" w:rsidR="001A329B" w:rsidRPr="00B61300" w:rsidRDefault="00E926CE">
      <w:pPr>
        <w:ind w:left="-5" w:right="0"/>
        <w:rPr>
          <w:rFonts w:asciiTheme="majorHAnsi" w:hAnsiTheme="majorHAnsi" w:cstheme="majorHAnsi"/>
        </w:rPr>
      </w:pPr>
      <w:r>
        <w:rPr>
          <w:rFonts w:asciiTheme="majorHAnsi" w:hAnsiTheme="majorHAnsi" w:cstheme="majorHAnsi"/>
        </w:rPr>
        <w:t>E’</w:t>
      </w:r>
      <w:r w:rsidR="00DC710A" w:rsidRPr="00B61300">
        <w:rPr>
          <w:rFonts w:asciiTheme="majorHAnsi" w:hAnsiTheme="majorHAnsi" w:cstheme="majorHAnsi"/>
        </w:rPr>
        <w:t xml:space="preserve"> consentito dimostrare il possesso dei soli requisiti speciali richiesti per la partecipazione ed esecuzione del servizio anche mediante l’istituto dell’avvalimento.  </w:t>
      </w:r>
    </w:p>
    <w:p w14:paraId="26687E36" w14:textId="780AB02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L’impresa ausiliaria, in questa eventualità, dovrà compilare quanto richiesto nella Parte II, sezione C: INFORMAZIONI SULL'AFFIDAMENTO SULLE CAPACITA' DI ALTRI SOGGETTI del modello di formulario di Documento di Gara unico Europeo </w:t>
      </w:r>
      <w:r w:rsidRPr="00B61300">
        <w:rPr>
          <w:rFonts w:asciiTheme="majorHAnsi" w:hAnsiTheme="majorHAnsi" w:cstheme="majorHAnsi"/>
          <w:i/>
        </w:rPr>
        <w:t>(</w:t>
      </w:r>
      <w:proofErr w:type="spellStart"/>
      <w:r w:rsidRPr="00B61300">
        <w:rPr>
          <w:rFonts w:asciiTheme="majorHAnsi" w:hAnsiTheme="majorHAnsi" w:cstheme="majorHAnsi"/>
          <w:i/>
        </w:rPr>
        <w:t>All</w:t>
      </w:r>
      <w:proofErr w:type="spellEnd"/>
      <w:r w:rsidRPr="00B61300">
        <w:rPr>
          <w:rFonts w:asciiTheme="majorHAnsi" w:hAnsiTheme="majorHAnsi" w:cstheme="majorHAnsi"/>
          <w:i/>
        </w:rPr>
        <w:t>. 2 –</w:t>
      </w:r>
      <w:r w:rsidRPr="00B61300">
        <w:rPr>
          <w:rFonts w:asciiTheme="majorHAnsi" w:hAnsiTheme="majorHAnsi" w:cstheme="majorHAnsi"/>
        </w:rPr>
        <w:t xml:space="preserve"> </w:t>
      </w:r>
      <w:r w:rsidRPr="00B61300">
        <w:rPr>
          <w:rFonts w:asciiTheme="majorHAnsi" w:hAnsiTheme="majorHAnsi" w:cstheme="majorHAnsi"/>
          <w:i/>
        </w:rPr>
        <w:t xml:space="preserve">Formulario DGUE) </w:t>
      </w:r>
      <w:r w:rsidRPr="00B61300">
        <w:rPr>
          <w:rFonts w:asciiTheme="majorHAnsi" w:hAnsiTheme="majorHAnsi" w:cstheme="majorHAnsi"/>
        </w:rPr>
        <w:t>e firmarlo digitalment</w:t>
      </w:r>
      <w:r w:rsidRPr="00B61300">
        <w:rPr>
          <w:rFonts w:asciiTheme="majorHAnsi" w:hAnsiTheme="majorHAnsi" w:cstheme="majorHAnsi"/>
          <w:i/>
        </w:rPr>
        <w:t>e</w:t>
      </w:r>
      <w:r w:rsidRPr="00B61300">
        <w:rPr>
          <w:rFonts w:asciiTheme="majorHAnsi" w:hAnsiTheme="majorHAnsi" w:cstheme="majorHAnsi"/>
        </w:rPr>
        <w:t>; Il modello di formulario di Documento di Gara unico Europeo (</w:t>
      </w:r>
      <w:proofErr w:type="spellStart"/>
      <w:r w:rsidRPr="00B61300">
        <w:rPr>
          <w:rFonts w:asciiTheme="majorHAnsi" w:hAnsiTheme="majorHAnsi" w:cstheme="majorHAnsi"/>
          <w:i/>
        </w:rPr>
        <w:t>All</w:t>
      </w:r>
      <w:proofErr w:type="spellEnd"/>
      <w:r w:rsidRPr="00B61300">
        <w:rPr>
          <w:rFonts w:asciiTheme="majorHAnsi" w:hAnsiTheme="majorHAnsi" w:cstheme="majorHAnsi"/>
          <w:i/>
        </w:rPr>
        <w:t xml:space="preserve">. 2 – Formulario DGUE) </w:t>
      </w:r>
      <w:r w:rsidRPr="00B61300">
        <w:rPr>
          <w:rFonts w:asciiTheme="majorHAnsi" w:hAnsiTheme="majorHAnsi" w:cstheme="majorHAnsi"/>
        </w:rPr>
        <w:t xml:space="preserve">dovrà essere compilato e firmato digitalmente dal dichiarante (impresa ausiliaria) con firma digitale munito del potere di rappresentanza. </w:t>
      </w:r>
    </w:p>
    <w:p w14:paraId="11BEB357"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Il modello di formulario di Documento di Gara unico Europeo (</w:t>
      </w:r>
      <w:proofErr w:type="spellStart"/>
      <w:r w:rsidRPr="00B61300">
        <w:rPr>
          <w:rFonts w:asciiTheme="majorHAnsi" w:hAnsiTheme="majorHAnsi" w:cstheme="majorHAnsi"/>
          <w:i/>
        </w:rPr>
        <w:t>All</w:t>
      </w:r>
      <w:proofErr w:type="spellEnd"/>
      <w:r w:rsidRPr="00B61300">
        <w:rPr>
          <w:rFonts w:asciiTheme="majorHAnsi" w:hAnsiTheme="majorHAnsi" w:cstheme="majorHAnsi"/>
          <w:i/>
        </w:rPr>
        <w:t>. 2 – Formulario DGUE</w:t>
      </w:r>
      <w:r w:rsidRPr="00B61300">
        <w:rPr>
          <w:rFonts w:asciiTheme="majorHAnsi" w:hAnsiTheme="majorHAnsi" w:cstheme="majorHAnsi"/>
        </w:rPr>
        <w:t>) dell’impresa ausiliaria, deve essere inserito nell’apposito spazio (</w:t>
      </w:r>
      <w:r w:rsidRPr="00B61300">
        <w:rPr>
          <w:rFonts w:asciiTheme="majorHAnsi" w:hAnsiTheme="majorHAnsi" w:cstheme="majorHAnsi"/>
          <w:i/>
        </w:rPr>
        <w:t>Formulario DGUE</w:t>
      </w:r>
      <w:r w:rsidRPr="00B61300">
        <w:rPr>
          <w:rFonts w:asciiTheme="majorHAnsi" w:hAnsiTheme="majorHAnsi" w:cstheme="majorHAnsi"/>
        </w:rPr>
        <w:t xml:space="preserve">) previsto sul sistema telematico da parte dell’operatore economico partecipante alla gara. </w:t>
      </w:r>
    </w:p>
    <w:p w14:paraId="5BF2BC4A"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L’operatore economico, deve altresì, inserire nell’apposito spazio del sistema telematico </w:t>
      </w:r>
      <w:r w:rsidRPr="00B61300">
        <w:rPr>
          <w:rFonts w:asciiTheme="majorHAnsi" w:hAnsiTheme="majorHAnsi" w:cstheme="majorHAnsi"/>
          <w:i/>
        </w:rPr>
        <w:t xml:space="preserve">“Contratto di avvalimento”, </w:t>
      </w:r>
      <w:r w:rsidRPr="00B61300">
        <w:rPr>
          <w:rFonts w:asciiTheme="majorHAnsi" w:hAnsiTheme="majorHAnsi" w:cstheme="majorHAnsi"/>
        </w:rPr>
        <w:t>il CONTRATTO di avvalimento, in virtù del quale l’impresa ausiliaria si obbliga nei</w:t>
      </w:r>
      <w:r w:rsidRPr="00B61300">
        <w:rPr>
          <w:rFonts w:asciiTheme="majorHAnsi" w:hAnsiTheme="majorHAnsi" w:cstheme="majorHAnsi"/>
          <w:i/>
        </w:rPr>
        <w:t xml:space="preserve"> </w:t>
      </w:r>
      <w:r w:rsidRPr="00B61300">
        <w:rPr>
          <w:rFonts w:asciiTheme="majorHAnsi" w:hAnsiTheme="majorHAnsi" w:cstheme="majorHAnsi"/>
        </w:rPr>
        <w:t>confronti del concorrente a fornire i requisiti e a mettere a disposizione le risorse necessarie per</w:t>
      </w:r>
      <w:r w:rsidRPr="00B61300">
        <w:rPr>
          <w:rFonts w:asciiTheme="majorHAnsi" w:hAnsiTheme="majorHAnsi" w:cstheme="majorHAnsi"/>
          <w:i/>
        </w:rPr>
        <w:t xml:space="preserve"> </w:t>
      </w:r>
      <w:r w:rsidRPr="00B61300">
        <w:rPr>
          <w:rFonts w:asciiTheme="majorHAnsi" w:hAnsiTheme="majorHAnsi" w:cstheme="majorHAnsi"/>
        </w:rPr>
        <w:t>tutta la durata dell’appalto. Detto contratto deve essere prodotto in originale in formato elettronico</w:t>
      </w:r>
      <w:r w:rsidRPr="00B61300">
        <w:rPr>
          <w:rFonts w:asciiTheme="majorHAnsi" w:hAnsiTheme="majorHAnsi" w:cstheme="majorHAnsi"/>
          <w:i/>
        </w:rPr>
        <w:t xml:space="preserve"> </w:t>
      </w:r>
      <w:r w:rsidRPr="00B61300">
        <w:rPr>
          <w:rFonts w:asciiTheme="majorHAnsi" w:hAnsiTheme="majorHAnsi" w:cstheme="majorHAnsi"/>
        </w:rPr>
        <w:t>firmato digitalmente dai contraenti, oppure mediante scansione dell’originale cartaceo sottoscritto</w:t>
      </w:r>
      <w:r w:rsidRPr="00B61300">
        <w:rPr>
          <w:rFonts w:asciiTheme="majorHAnsi" w:hAnsiTheme="majorHAnsi" w:cstheme="majorHAnsi"/>
          <w:i/>
        </w:rPr>
        <w:t xml:space="preserve"> </w:t>
      </w:r>
      <w:r w:rsidRPr="00B61300">
        <w:rPr>
          <w:rFonts w:asciiTheme="majorHAnsi" w:hAnsiTheme="majorHAnsi" w:cstheme="majorHAnsi"/>
        </w:rPr>
        <w:t>dalle parti.</w:t>
      </w:r>
      <w:r w:rsidRPr="00B61300">
        <w:rPr>
          <w:rFonts w:asciiTheme="majorHAnsi" w:hAnsiTheme="majorHAnsi" w:cstheme="majorHAnsi"/>
          <w:i/>
        </w:rPr>
        <w:t xml:space="preserve"> </w:t>
      </w:r>
    </w:p>
    <w:p w14:paraId="0A2E38C1"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57E4A2C4" w14:textId="0E5A2460" w:rsidR="001A329B" w:rsidRPr="00B61300" w:rsidRDefault="00DC710A" w:rsidP="00E926CE">
      <w:pPr>
        <w:pStyle w:val="Titolo1"/>
        <w:numPr>
          <w:ilvl w:val="0"/>
          <w:numId w:val="25"/>
        </w:numPr>
        <w:rPr>
          <w:rFonts w:asciiTheme="majorHAnsi" w:hAnsiTheme="majorHAnsi" w:cstheme="majorHAnsi"/>
        </w:rPr>
      </w:pPr>
      <w:r w:rsidRPr="00B61300">
        <w:rPr>
          <w:rFonts w:asciiTheme="majorHAnsi" w:hAnsiTheme="majorHAnsi" w:cstheme="majorHAnsi"/>
        </w:rPr>
        <w:t xml:space="preserve">PASSOE GENERATO SUL PORTALE ANAC  </w:t>
      </w:r>
    </w:p>
    <w:p w14:paraId="7945191C" w14:textId="31688830" w:rsidR="001A329B" w:rsidRPr="00B61300" w:rsidRDefault="00B938A7">
      <w:pPr>
        <w:ind w:left="-5" w:right="0"/>
        <w:rPr>
          <w:rFonts w:asciiTheme="majorHAnsi" w:hAnsiTheme="majorHAnsi" w:cstheme="majorHAnsi"/>
        </w:rPr>
      </w:pPr>
      <w:r>
        <w:rPr>
          <w:rFonts w:asciiTheme="majorHAnsi" w:hAnsiTheme="majorHAnsi" w:cstheme="majorHAnsi"/>
        </w:rPr>
        <w:t>T</w:t>
      </w:r>
      <w:r w:rsidR="00DC710A" w:rsidRPr="00B61300">
        <w:rPr>
          <w:rFonts w:asciiTheme="majorHAnsi" w:hAnsiTheme="majorHAnsi" w:cstheme="majorHAnsi"/>
        </w:rPr>
        <w:t xml:space="preserve">utti i soggetti interessati a partecipare alla procedura devono, obbligatoriamente, registrarsi al sistema </w:t>
      </w:r>
      <w:r w:rsidR="00C1390B">
        <w:rPr>
          <w:rFonts w:asciiTheme="majorHAnsi" w:hAnsiTheme="majorHAnsi" w:cstheme="majorHAnsi"/>
        </w:rPr>
        <w:t>FVOE</w:t>
      </w:r>
      <w:r w:rsidR="00DC710A" w:rsidRPr="00B61300">
        <w:rPr>
          <w:rFonts w:asciiTheme="majorHAnsi" w:hAnsiTheme="majorHAnsi" w:cstheme="majorHAnsi"/>
        </w:rPr>
        <w:t xml:space="preserve">, accedendo all’apposito </w:t>
      </w:r>
      <w:r w:rsidR="00DC710A" w:rsidRPr="00B61300">
        <w:rPr>
          <w:rFonts w:asciiTheme="majorHAnsi" w:hAnsiTheme="majorHAnsi" w:cstheme="majorHAnsi"/>
          <w:i/>
        </w:rPr>
        <w:t xml:space="preserve">link </w:t>
      </w:r>
      <w:r w:rsidR="00DC710A" w:rsidRPr="00B61300">
        <w:rPr>
          <w:rFonts w:asciiTheme="majorHAnsi" w:hAnsiTheme="majorHAnsi" w:cstheme="majorHAnsi"/>
        </w:rPr>
        <w:t>sul portale dell’ANAC (servizi ad accesso riservato-</w:t>
      </w:r>
      <w:r w:rsidR="00C1390B">
        <w:rPr>
          <w:rFonts w:asciiTheme="majorHAnsi" w:hAnsiTheme="majorHAnsi" w:cstheme="majorHAnsi"/>
        </w:rPr>
        <w:t>FVOE</w:t>
      </w:r>
      <w:r w:rsidR="00DC710A" w:rsidRPr="00B61300">
        <w:rPr>
          <w:rFonts w:asciiTheme="majorHAnsi" w:hAnsiTheme="majorHAnsi" w:cstheme="majorHAnsi"/>
        </w:rPr>
        <w:t xml:space="preserve">), secondo le istruzioni ivi contenute, nonché acquisire il “PASSOE” di cui all’articolo 2, co. 3.2, della delibera ANAC n. 157 del 16 febbraio 2016. </w:t>
      </w:r>
    </w:p>
    <w:p w14:paraId="6AE13431"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5C9C20BA" w14:textId="33322448" w:rsidR="001A329B" w:rsidRPr="00E926CE" w:rsidRDefault="00DC710A" w:rsidP="00E926CE">
      <w:pPr>
        <w:pStyle w:val="Paragrafoelenco"/>
        <w:numPr>
          <w:ilvl w:val="0"/>
          <w:numId w:val="25"/>
        </w:numPr>
        <w:spacing w:after="111" w:line="259" w:lineRule="auto"/>
        <w:ind w:right="0"/>
        <w:rPr>
          <w:rFonts w:asciiTheme="majorHAnsi" w:hAnsiTheme="majorHAnsi" w:cstheme="majorHAnsi"/>
        </w:rPr>
      </w:pPr>
      <w:r w:rsidRPr="00E926CE">
        <w:rPr>
          <w:rFonts w:asciiTheme="majorHAnsi" w:hAnsiTheme="majorHAnsi" w:cstheme="majorHAnsi"/>
          <w:b/>
        </w:rPr>
        <w:t xml:space="preserve">MODALITA' DI VERIFICA DEI REQUISITI DI PARTECIPAZIONE. </w:t>
      </w:r>
    </w:p>
    <w:p w14:paraId="6CA0732F" w14:textId="5C17B2A6"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Ai sensi del combinato disposto </w:t>
      </w:r>
      <w:r w:rsidR="00EB4AEB">
        <w:rPr>
          <w:rFonts w:asciiTheme="majorHAnsi" w:hAnsiTheme="majorHAnsi" w:cstheme="majorHAnsi"/>
        </w:rPr>
        <w:t>dell’art. 24</w:t>
      </w:r>
      <w:r w:rsidRPr="00B61300">
        <w:rPr>
          <w:rFonts w:asciiTheme="majorHAnsi" w:hAnsiTheme="majorHAnsi" w:cstheme="majorHAnsi"/>
        </w:rPr>
        <w:t xml:space="preserve"> </w:t>
      </w:r>
      <w:r w:rsidR="00EB4AEB">
        <w:rPr>
          <w:rFonts w:asciiTheme="majorHAnsi" w:hAnsiTheme="majorHAnsi" w:cstheme="majorHAnsi"/>
        </w:rPr>
        <w:t xml:space="preserve">del </w:t>
      </w:r>
      <w:proofErr w:type="spellStart"/>
      <w:r w:rsidR="00EB4AEB">
        <w:rPr>
          <w:rFonts w:asciiTheme="majorHAnsi" w:hAnsiTheme="majorHAnsi" w:cstheme="majorHAnsi"/>
        </w:rPr>
        <w:t>D.Lgs.</w:t>
      </w:r>
      <w:proofErr w:type="spellEnd"/>
      <w:r w:rsidR="00EB4AEB">
        <w:rPr>
          <w:rFonts w:asciiTheme="majorHAnsi" w:hAnsiTheme="majorHAnsi" w:cstheme="majorHAnsi"/>
        </w:rPr>
        <w:t xml:space="preserve"> 36/2023</w:t>
      </w:r>
      <w:r w:rsidRPr="00B61300">
        <w:rPr>
          <w:rFonts w:asciiTheme="majorHAnsi" w:hAnsiTheme="majorHAnsi" w:cstheme="majorHAnsi"/>
        </w:rPr>
        <w:t xml:space="preserve">, la verifica del possesso dei requisiti avviene attraverso la banca dati </w:t>
      </w:r>
      <w:r w:rsidR="00EB4AEB">
        <w:rPr>
          <w:rFonts w:asciiTheme="majorHAnsi" w:hAnsiTheme="majorHAnsi" w:cstheme="majorHAnsi"/>
        </w:rPr>
        <w:t>FVOE</w:t>
      </w:r>
      <w:r w:rsidRPr="00B61300">
        <w:rPr>
          <w:rFonts w:asciiTheme="majorHAnsi" w:hAnsiTheme="majorHAnsi" w:cstheme="majorHAnsi"/>
        </w:rPr>
        <w:t xml:space="preserve"> istituita presso l’ANAC:  </w:t>
      </w:r>
    </w:p>
    <w:p w14:paraId="626FB654"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72B28FDA" w14:textId="35537E86" w:rsidR="001A329B" w:rsidRPr="009B5400" w:rsidRDefault="00DC710A" w:rsidP="00E926CE">
      <w:pPr>
        <w:pStyle w:val="Titolo1"/>
        <w:numPr>
          <w:ilvl w:val="0"/>
          <w:numId w:val="25"/>
        </w:numPr>
        <w:rPr>
          <w:rFonts w:asciiTheme="majorHAnsi" w:hAnsiTheme="majorHAnsi" w:cstheme="majorHAnsi"/>
          <w:color w:val="auto"/>
        </w:rPr>
      </w:pPr>
      <w:r w:rsidRPr="009B5400">
        <w:rPr>
          <w:rFonts w:asciiTheme="majorHAnsi" w:hAnsiTheme="majorHAnsi" w:cstheme="majorHAnsi"/>
          <w:color w:val="auto"/>
        </w:rPr>
        <w:t xml:space="preserve">CONTENUTO DELLA BUSTA TELEMATICA ECONOMICA – OFFERTA ECONOMICA </w:t>
      </w:r>
    </w:p>
    <w:p w14:paraId="6FBCE585" w14:textId="098A4FB5" w:rsidR="00EB4AEB" w:rsidRPr="00F02C8D" w:rsidRDefault="00DC710A" w:rsidP="00EB4AEB">
      <w:pPr>
        <w:ind w:left="-5" w:right="0"/>
        <w:rPr>
          <w:rFonts w:asciiTheme="majorHAnsi" w:hAnsiTheme="majorHAnsi" w:cstheme="majorHAnsi"/>
        </w:rPr>
      </w:pPr>
      <w:r w:rsidRPr="00F02C8D">
        <w:rPr>
          <w:rFonts w:asciiTheme="majorHAnsi" w:hAnsiTheme="majorHAnsi" w:cstheme="majorHAnsi"/>
        </w:rPr>
        <w:t>Il concorrente per presentare l'offerta economica dovrà indicare il ribasso percentuale sull’importo posto a base di gara pari ad</w:t>
      </w:r>
      <w:r w:rsidR="0021257A" w:rsidRPr="00F02C8D">
        <w:rPr>
          <w:rFonts w:asciiTheme="majorHAnsi" w:hAnsiTheme="majorHAnsi" w:cstheme="majorHAnsi"/>
        </w:rPr>
        <w:t xml:space="preserve"> </w:t>
      </w:r>
      <w:r w:rsidR="0021257A" w:rsidRPr="00F02C8D">
        <w:rPr>
          <w:rFonts w:asciiTheme="majorHAnsi" w:hAnsiTheme="majorHAnsi" w:cstheme="majorHAnsi"/>
          <w:b/>
        </w:rPr>
        <w:t>€</w:t>
      </w:r>
      <w:r w:rsidR="0021257A" w:rsidRPr="00F02C8D">
        <w:rPr>
          <w:rFonts w:asciiTheme="majorHAnsi" w:hAnsiTheme="majorHAnsi" w:cstheme="majorHAnsi"/>
          <w:b/>
          <w:bCs/>
        </w:rPr>
        <w:t xml:space="preserve"> 350.464,75 </w:t>
      </w:r>
      <w:r w:rsidR="0021257A" w:rsidRPr="00F02C8D">
        <w:rPr>
          <w:rFonts w:asciiTheme="majorHAnsi" w:hAnsiTheme="majorHAnsi" w:cstheme="majorHAnsi"/>
        </w:rPr>
        <w:t>(</w:t>
      </w:r>
      <w:r w:rsidR="0021257A" w:rsidRPr="00F02C8D">
        <w:rPr>
          <w:rFonts w:asciiTheme="majorHAnsi" w:hAnsiTheme="majorHAnsi" w:cstheme="majorHAnsi"/>
          <w:i/>
          <w:iCs/>
        </w:rPr>
        <w:t>euro trecentocinquantamilaquattrocentosessantaquattro,</w:t>
      </w:r>
      <w:proofErr w:type="gramStart"/>
      <w:r w:rsidR="0021257A" w:rsidRPr="00F02C8D">
        <w:rPr>
          <w:rFonts w:asciiTheme="majorHAnsi" w:hAnsiTheme="majorHAnsi" w:cstheme="majorHAnsi"/>
          <w:i/>
          <w:iCs/>
        </w:rPr>
        <w:t>75)</w:t>
      </w:r>
      <w:r w:rsidR="00EB4AEB" w:rsidRPr="00F02C8D">
        <w:rPr>
          <w:rFonts w:asciiTheme="majorHAnsi" w:hAnsiTheme="majorHAnsi" w:cstheme="majorHAnsi"/>
        </w:rPr>
        <w:t>al</w:t>
      </w:r>
      <w:proofErr w:type="gramEnd"/>
      <w:r w:rsidR="00EB4AEB" w:rsidRPr="00F02C8D">
        <w:rPr>
          <w:rFonts w:asciiTheme="majorHAnsi" w:hAnsiTheme="majorHAnsi" w:cstheme="majorHAnsi"/>
        </w:rPr>
        <w:t xml:space="preserve"> netto dell’IVA, come da seguente riepilogo. </w:t>
      </w:r>
    </w:p>
    <w:p w14:paraId="3CBE04FF" w14:textId="77777777" w:rsidR="00EB4AEB" w:rsidRPr="00F02C8D" w:rsidRDefault="00EB4AEB" w:rsidP="00EB4AEB">
      <w:pPr>
        <w:pStyle w:val="Default"/>
        <w:spacing w:line="360" w:lineRule="auto"/>
        <w:rPr>
          <w:rFonts w:asciiTheme="majorHAnsi" w:eastAsia="Calibri" w:hAnsiTheme="majorHAnsi" w:cstheme="majorHAnsi"/>
          <w:sz w:val="22"/>
          <w:szCs w:val="22"/>
        </w:rPr>
      </w:pPr>
      <w:r w:rsidRPr="00F02C8D">
        <w:rPr>
          <w:rFonts w:asciiTheme="majorHAnsi" w:hAnsiTheme="majorHAnsi" w:cstheme="majorHAnsi"/>
          <w:sz w:val="22"/>
          <w:szCs w:val="22"/>
        </w:rPr>
        <w:t>1.</w:t>
      </w:r>
      <w:r w:rsidRPr="00F02C8D">
        <w:rPr>
          <w:rFonts w:asciiTheme="majorHAnsi" w:eastAsia="Calibri" w:hAnsiTheme="majorHAnsi" w:cstheme="majorHAnsi"/>
          <w:sz w:val="22"/>
          <w:szCs w:val="22"/>
        </w:rPr>
        <w:t xml:space="preserve">a) </w:t>
      </w:r>
      <w:r w:rsidRPr="00F02C8D">
        <w:rPr>
          <w:rFonts w:asciiTheme="majorHAnsi" w:eastAsia="Calibri" w:hAnsiTheme="majorHAnsi" w:cstheme="majorHAnsi"/>
          <w:b/>
          <w:sz w:val="22"/>
          <w:szCs w:val="22"/>
        </w:rPr>
        <w:t xml:space="preserve">€ </w:t>
      </w:r>
      <w:r w:rsidRPr="00F02C8D">
        <w:rPr>
          <w:rFonts w:asciiTheme="majorHAnsi" w:hAnsiTheme="majorHAnsi" w:cstheme="majorHAnsi"/>
          <w:b/>
          <w:bCs/>
          <w:sz w:val="22"/>
          <w:szCs w:val="22"/>
        </w:rPr>
        <w:t xml:space="preserve">340.264,75 </w:t>
      </w:r>
      <w:r w:rsidRPr="00F02C8D">
        <w:rPr>
          <w:rFonts w:asciiTheme="majorHAnsi" w:eastAsia="Calibri" w:hAnsiTheme="majorHAnsi" w:cstheme="majorHAnsi"/>
          <w:sz w:val="22"/>
          <w:szCs w:val="22"/>
        </w:rPr>
        <w:t>importo dei lavori soggetti a ribasso;</w:t>
      </w:r>
    </w:p>
    <w:p w14:paraId="60D270D8" w14:textId="77777777" w:rsidR="00EB4AEB" w:rsidRPr="00F02C8D" w:rsidRDefault="00EB4AEB" w:rsidP="00EB4AEB">
      <w:pPr>
        <w:pStyle w:val="Default"/>
        <w:spacing w:line="360" w:lineRule="auto"/>
        <w:rPr>
          <w:rFonts w:asciiTheme="majorHAnsi" w:eastAsia="Calibri" w:hAnsiTheme="majorHAnsi" w:cstheme="majorHAnsi"/>
          <w:sz w:val="22"/>
          <w:szCs w:val="22"/>
        </w:rPr>
      </w:pPr>
      <w:r w:rsidRPr="00F02C8D">
        <w:rPr>
          <w:rFonts w:asciiTheme="majorHAnsi" w:eastAsia="Calibri" w:hAnsiTheme="majorHAnsi" w:cstheme="majorHAnsi"/>
          <w:sz w:val="22"/>
          <w:szCs w:val="22"/>
        </w:rPr>
        <w:t xml:space="preserve">1.b) </w:t>
      </w:r>
      <w:r w:rsidRPr="00F02C8D">
        <w:rPr>
          <w:rFonts w:asciiTheme="majorHAnsi" w:eastAsia="Calibri" w:hAnsiTheme="majorHAnsi" w:cstheme="majorHAnsi"/>
          <w:b/>
          <w:sz w:val="22"/>
          <w:szCs w:val="22"/>
        </w:rPr>
        <w:t>€ 10.200,00</w:t>
      </w:r>
      <w:r w:rsidRPr="00F02C8D">
        <w:rPr>
          <w:rFonts w:asciiTheme="majorHAnsi" w:eastAsia="Calibri" w:hAnsiTheme="majorHAnsi" w:cstheme="majorHAnsi"/>
          <w:sz w:val="22"/>
          <w:szCs w:val="22"/>
        </w:rPr>
        <w:t xml:space="preserve"> oneri della sicurezza non soggetti a ribasso. </w:t>
      </w:r>
    </w:p>
    <w:p w14:paraId="15DEF5EF" w14:textId="77777777" w:rsidR="00EB4AEB" w:rsidRDefault="00EB4AEB">
      <w:pPr>
        <w:ind w:left="-5" w:right="0"/>
        <w:rPr>
          <w:rFonts w:asciiTheme="majorHAnsi" w:hAnsiTheme="majorHAnsi" w:cstheme="majorHAnsi"/>
        </w:rPr>
      </w:pPr>
    </w:p>
    <w:p w14:paraId="5184C749"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Il concorrente dovrà compilare l’apposito “</w:t>
      </w:r>
      <w:proofErr w:type="spellStart"/>
      <w:r w:rsidRPr="00B61300">
        <w:rPr>
          <w:rFonts w:asciiTheme="majorHAnsi" w:hAnsiTheme="majorHAnsi" w:cstheme="majorHAnsi"/>
        </w:rPr>
        <w:t>form</w:t>
      </w:r>
      <w:proofErr w:type="spellEnd"/>
      <w:r w:rsidRPr="00B61300">
        <w:rPr>
          <w:rFonts w:asciiTheme="majorHAnsi" w:hAnsiTheme="majorHAnsi" w:cstheme="majorHAnsi"/>
        </w:rPr>
        <w:t xml:space="preserve"> on line” sulla piattaforma START indicando il ribasso, come da istruzioni che seguono: </w:t>
      </w:r>
    </w:p>
    <w:p w14:paraId="6DDE1F2C" w14:textId="77777777" w:rsidR="001A329B" w:rsidRPr="00B61300" w:rsidRDefault="00DC710A" w:rsidP="00E926CE">
      <w:pPr>
        <w:numPr>
          <w:ilvl w:val="0"/>
          <w:numId w:val="16"/>
        </w:numPr>
        <w:spacing w:after="110" w:line="259" w:lineRule="auto"/>
        <w:ind w:left="426" w:right="0" w:hanging="426"/>
        <w:rPr>
          <w:rFonts w:asciiTheme="majorHAnsi" w:hAnsiTheme="majorHAnsi" w:cstheme="majorHAnsi"/>
        </w:rPr>
      </w:pPr>
      <w:proofErr w:type="gramStart"/>
      <w:r w:rsidRPr="00B61300">
        <w:rPr>
          <w:rFonts w:asciiTheme="majorHAnsi" w:hAnsiTheme="majorHAnsi" w:cstheme="majorHAnsi"/>
        </w:rPr>
        <w:t>accedere</w:t>
      </w:r>
      <w:proofErr w:type="gramEnd"/>
      <w:r w:rsidRPr="00B61300">
        <w:rPr>
          <w:rFonts w:asciiTheme="majorHAnsi" w:hAnsiTheme="majorHAnsi" w:cstheme="majorHAnsi"/>
        </w:rPr>
        <w:t xml:space="preserve"> allo spazio dedicato alla gara sul sistema telematico; </w:t>
      </w:r>
    </w:p>
    <w:p w14:paraId="7D5ECB26" w14:textId="77777777" w:rsidR="001A329B" w:rsidRPr="005C6DC2" w:rsidRDefault="00DC710A" w:rsidP="00E926CE">
      <w:pPr>
        <w:numPr>
          <w:ilvl w:val="0"/>
          <w:numId w:val="16"/>
        </w:numPr>
        <w:spacing w:after="110" w:line="259" w:lineRule="auto"/>
        <w:ind w:left="426" w:right="0" w:hanging="426"/>
        <w:rPr>
          <w:rFonts w:asciiTheme="majorHAnsi" w:hAnsiTheme="majorHAnsi" w:cstheme="majorHAnsi"/>
          <w:lang w:val="en-US"/>
        </w:rPr>
      </w:pPr>
      <w:proofErr w:type="spellStart"/>
      <w:r w:rsidRPr="005C6DC2">
        <w:rPr>
          <w:rFonts w:asciiTheme="majorHAnsi" w:hAnsiTheme="majorHAnsi" w:cstheme="majorHAnsi"/>
          <w:lang w:val="en-US"/>
        </w:rPr>
        <w:t>compilare</w:t>
      </w:r>
      <w:proofErr w:type="spellEnd"/>
      <w:r w:rsidRPr="005C6DC2">
        <w:rPr>
          <w:rFonts w:asciiTheme="majorHAnsi" w:hAnsiTheme="majorHAnsi" w:cstheme="majorHAnsi"/>
          <w:lang w:val="en-US"/>
        </w:rPr>
        <w:t xml:space="preserve"> </w:t>
      </w:r>
      <w:proofErr w:type="spellStart"/>
      <w:r w:rsidRPr="005C6DC2">
        <w:rPr>
          <w:rFonts w:asciiTheme="majorHAnsi" w:hAnsiTheme="majorHAnsi" w:cstheme="majorHAnsi"/>
          <w:lang w:val="en-US"/>
        </w:rPr>
        <w:t>il</w:t>
      </w:r>
      <w:proofErr w:type="spellEnd"/>
      <w:r w:rsidRPr="005C6DC2">
        <w:rPr>
          <w:rFonts w:asciiTheme="majorHAnsi" w:hAnsiTheme="majorHAnsi" w:cstheme="majorHAnsi"/>
          <w:lang w:val="en-US"/>
        </w:rPr>
        <w:t xml:space="preserve"> form on line; </w:t>
      </w:r>
    </w:p>
    <w:p w14:paraId="38A46DDC" w14:textId="77777777" w:rsidR="001A329B" w:rsidRPr="00B61300" w:rsidRDefault="00DC710A" w:rsidP="00E926CE">
      <w:pPr>
        <w:numPr>
          <w:ilvl w:val="0"/>
          <w:numId w:val="16"/>
        </w:numPr>
        <w:spacing w:after="110" w:line="259" w:lineRule="auto"/>
        <w:ind w:left="426" w:right="0" w:hanging="426"/>
        <w:rPr>
          <w:rFonts w:asciiTheme="majorHAnsi" w:hAnsiTheme="majorHAnsi" w:cstheme="majorHAnsi"/>
        </w:rPr>
      </w:pPr>
      <w:proofErr w:type="gramStart"/>
      <w:r w:rsidRPr="00B61300">
        <w:rPr>
          <w:rFonts w:asciiTheme="majorHAnsi" w:hAnsiTheme="majorHAnsi" w:cstheme="majorHAnsi"/>
        </w:rPr>
        <w:lastRenderedPageBreak/>
        <w:t>scaricare</w:t>
      </w:r>
      <w:proofErr w:type="gramEnd"/>
      <w:r w:rsidRPr="00B61300">
        <w:rPr>
          <w:rFonts w:asciiTheme="majorHAnsi" w:hAnsiTheme="majorHAnsi" w:cstheme="majorHAnsi"/>
        </w:rPr>
        <w:t xml:space="preserve"> sul proprio pc il documento “offerta economica” generato dal sistema; </w:t>
      </w:r>
    </w:p>
    <w:p w14:paraId="171770E8" w14:textId="77777777" w:rsidR="001A329B" w:rsidRPr="00B61300" w:rsidRDefault="00DC710A" w:rsidP="00E926CE">
      <w:pPr>
        <w:numPr>
          <w:ilvl w:val="0"/>
          <w:numId w:val="16"/>
        </w:numPr>
        <w:spacing w:after="0" w:line="359" w:lineRule="auto"/>
        <w:ind w:left="426" w:right="0" w:hanging="426"/>
        <w:rPr>
          <w:rFonts w:asciiTheme="majorHAnsi" w:hAnsiTheme="majorHAnsi" w:cstheme="majorHAnsi"/>
        </w:rPr>
      </w:pPr>
      <w:r w:rsidRPr="00B61300">
        <w:rPr>
          <w:rFonts w:asciiTheme="majorHAnsi" w:hAnsiTheme="majorHAnsi" w:cstheme="majorHAnsi"/>
        </w:rPr>
        <w:t xml:space="preserve">firmare digitalmente il documento “offerta economica” generato dal sistema, senza apporre ulteriori modifiche; </w:t>
      </w:r>
    </w:p>
    <w:p w14:paraId="795341E7" w14:textId="46F39514" w:rsidR="001A329B" w:rsidRPr="00C1390B" w:rsidRDefault="00DC710A" w:rsidP="00E926CE">
      <w:pPr>
        <w:numPr>
          <w:ilvl w:val="0"/>
          <w:numId w:val="16"/>
        </w:numPr>
        <w:ind w:left="426" w:right="0" w:hanging="426"/>
        <w:rPr>
          <w:rFonts w:asciiTheme="majorHAnsi" w:hAnsiTheme="majorHAnsi" w:cstheme="majorHAnsi"/>
          <w:color w:val="auto"/>
        </w:rPr>
      </w:pPr>
      <w:r w:rsidRPr="00C1390B">
        <w:rPr>
          <w:rFonts w:asciiTheme="majorHAnsi" w:hAnsiTheme="majorHAnsi" w:cstheme="majorHAnsi"/>
          <w:color w:val="auto"/>
        </w:rPr>
        <w:t xml:space="preserve">inserire nel sistema il documento “offerta economica” firmato digitalmente nell’apposito spazio previsto. L'offerta dovrà tener conto anche dei costi della manodopera </w:t>
      </w:r>
      <w:r w:rsidR="00C1390B" w:rsidRPr="00C1390B">
        <w:rPr>
          <w:rFonts w:asciiTheme="majorHAnsi" w:hAnsiTheme="majorHAnsi" w:cstheme="majorHAnsi"/>
          <w:color w:val="auto"/>
        </w:rPr>
        <w:t xml:space="preserve">e </w:t>
      </w:r>
      <w:r w:rsidRPr="00C1390B">
        <w:rPr>
          <w:rFonts w:asciiTheme="majorHAnsi" w:hAnsiTheme="majorHAnsi" w:cstheme="majorHAnsi"/>
          <w:color w:val="auto"/>
        </w:rPr>
        <w:t xml:space="preserve">degli </w:t>
      </w:r>
      <w:r w:rsidR="00C1390B" w:rsidRPr="00C1390B">
        <w:rPr>
          <w:rFonts w:asciiTheme="majorHAnsi" w:hAnsiTheme="majorHAnsi" w:cstheme="majorHAnsi"/>
          <w:color w:val="auto"/>
        </w:rPr>
        <w:t>oneri</w:t>
      </w:r>
      <w:r w:rsidRPr="00C1390B">
        <w:rPr>
          <w:rFonts w:asciiTheme="majorHAnsi" w:hAnsiTheme="majorHAnsi" w:cstheme="majorHAnsi"/>
          <w:color w:val="auto"/>
        </w:rPr>
        <w:t xml:space="preserve"> aziendali concernenti l'adempimento delle disposizioni in materia di salute e sicurezza sui luoghi di lavoro ad esclusione delle forniture senza posa in opera, dei s</w:t>
      </w:r>
      <w:r w:rsidR="00C1390B" w:rsidRPr="00C1390B">
        <w:rPr>
          <w:rFonts w:asciiTheme="majorHAnsi" w:hAnsiTheme="majorHAnsi" w:cstheme="majorHAnsi"/>
          <w:color w:val="auto"/>
        </w:rPr>
        <w:t>ervizi di natura intellettuale</w:t>
      </w:r>
      <w:r w:rsidRPr="00C1390B">
        <w:rPr>
          <w:rFonts w:asciiTheme="majorHAnsi" w:hAnsiTheme="majorHAnsi" w:cstheme="majorHAnsi"/>
          <w:color w:val="auto"/>
        </w:rPr>
        <w:t xml:space="preserve">, </w:t>
      </w:r>
      <w:r w:rsidR="00C1390B" w:rsidRPr="00C1390B">
        <w:rPr>
          <w:rFonts w:asciiTheme="majorHAnsi" w:hAnsiTheme="majorHAnsi" w:cstheme="majorHAnsi"/>
          <w:color w:val="auto"/>
        </w:rPr>
        <w:t xml:space="preserve">i quali </w:t>
      </w:r>
      <w:r w:rsidRPr="00C1390B">
        <w:rPr>
          <w:rFonts w:asciiTheme="majorHAnsi" w:hAnsiTheme="majorHAnsi" w:cstheme="majorHAnsi"/>
          <w:color w:val="auto"/>
        </w:rPr>
        <w:t xml:space="preserve">dovranno essere obbligatoriamente indicati. </w:t>
      </w:r>
    </w:p>
    <w:p w14:paraId="0A144204" w14:textId="760EBF08"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All’interno del </w:t>
      </w:r>
      <w:proofErr w:type="spellStart"/>
      <w:r w:rsidRPr="00B61300">
        <w:rPr>
          <w:rFonts w:asciiTheme="majorHAnsi" w:hAnsiTheme="majorHAnsi" w:cstheme="majorHAnsi"/>
        </w:rPr>
        <w:t>form</w:t>
      </w:r>
      <w:proofErr w:type="spellEnd"/>
      <w:r w:rsidRPr="00B61300">
        <w:rPr>
          <w:rFonts w:asciiTheme="majorHAnsi" w:hAnsiTheme="majorHAnsi" w:cstheme="majorHAnsi"/>
        </w:rPr>
        <w:t xml:space="preserve"> on-line dell'offerta economica sono previsti appositi campi per l’indicazione d</w:t>
      </w:r>
      <w:r w:rsidR="00B938A7">
        <w:rPr>
          <w:rFonts w:asciiTheme="majorHAnsi" w:hAnsiTheme="majorHAnsi" w:cstheme="majorHAnsi"/>
        </w:rPr>
        <w:t>ei</w:t>
      </w:r>
      <w:r w:rsidRPr="00B61300">
        <w:rPr>
          <w:rFonts w:asciiTheme="majorHAnsi" w:hAnsiTheme="majorHAnsi" w:cstheme="majorHAnsi"/>
        </w:rPr>
        <w:t xml:space="preserve"> costi della manodopera e gli oneri aziendali concernenti l'adempimento delle disposizioni in materia di salute e sicurezza sui luoghi di lavoro. </w:t>
      </w:r>
    </w:p>
    <w:p w14:paraId="46355A1C" w14:textId="77777777" w:rsidR="001A329B" w:rsidRPr="00B938A7" w:rsidRDefault="00DC710A">
      <w:pPr>
        <w:ind w:left="-5" w:right="0"/>
        <w:rPr>
          <w:rFonts w:asciiTheme="majorHAnsi" w:hAnsiTheme="majorHAnsi" w:cstheme="majorHAnsi"/>
          <w:b/>
          <w:bCs/>
        </w:rPr>
      </w:pPr>
      <w:r w:rsidRPr="00B61300">
        <w:rPr>
          <w:rFonts w:asciiTheme="majorHAnsi" w:hAnsiTheme="majorHAnsi" w:cstheme="majorHAnsi"/>
        </w:rPr>
        <w:t>Tale campo è impostato automaticamente dal sistema</w:t>
      </w:r>
      <w:r w:rsidRPr="00B938A7">
        <w:rPr>
          <w:rFonts w:asciiTheme="majorHAnsi" w:hAnsiTheme="majorHAnsi" w:cstheme="majorHAnsi"/>
          <w:b/>
          <w:bCs/>
        </w:rPr>
        <w:t xml:space="preserve">. La presentazione di offerte in rialzo comporta l'esclusione dalla gara. </w:t>
      </w:r>
    </w:p>
    <w:p w14:paraId="07CEC907" w14:textId="77777777" w:rsidR="001A329B" w:rsidRPr="00B61300" w:rsidRDefault="00DC710A">
      <w:pPr>
        <w:spacing w:after="110" w:line="259" w:lineRule="auto"/>
        <w:ind w:left="-5" w:right="0"/>
        <w:rPr>
          <w:rFonts w:asciiTheme="majorHAnsi" w:hAnsiTheme="majorHAnsi" w:cstheme="majorHAnsi"/>
        </w:rPr>
      </w:pPr>
      <w:r w:rsidRPr="00B61300">
        <w:rPr>
          <w:rFonts w:asciiTheme="majorHAnsi" w:hAnsiTheme="majorHAnsi" w:cstheme="majorHAnsi"/>
        </w:rPr>
        <w:t xml:space="preserve">NOTE PER L’INSERIMENTO DEI DATI E LA PRESENTAZIONE DELL’OFFERTA  </w:t>
      </w:r>
    </w:p>
    <w:p w14:paraId="2302D7C1"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i/>
        </w:rPr>
        <w:t>La dimensione massima di ciascun file inseribile nel sistema è pari a 20 MB.</w:t>
      </w:r>
      <w:r w:rsidRPr="00B61300">
        <w:rPr>
          <w:rFonts w:asciiTheme="majorHAnsi" w:hAnsiTheme="majorHAnsi" w:cstheme="majorHAnsi"/>
        </w:rPr>
        <w:t xml:space="preserve"> </w:t>
      </w:r>
      <w:r w:rsidRPr="00B61300">
        <w:rPr>
          <w:rFonts w:asciiTheme="majorHAnsi" w:hAnsiTheme="majorHAnsi" w:cstheme="majorHAnsi"/>
          <w:i/>
        </w:rPr>
        <w:t>Nel caso occorra apportare delle modifiche a documenti prodotti in automatico dal sistema sulla</w:t>
      </w:r>
      <w:r w:rsidRPr="00B61300">
        <w:rPr>
          <w:rFonts w:asciiTheme="majorHAnsi" w:hAnsiTheme="majorHAnsi" w:cstheme="majorHAnsi"/>
        </w:rPr>
        <w:t xml:space="preserve"> </w:t>
      </w:r>
      <w:r w:rsidRPr="00B61300">
        <w:rPr>
          <w:rFonts w:asciiTheme="majorHAnsi" w:hAnsiTheme="majorHAnsi" w:cstheme="majorHAnsi"/>
          <w:i/>
        </w:rPr>
        <w:t xml:space="preserve">base di </w:t>
      </w:r>
      <w:proofErr w:type="spellStart"/>
      <w:r w:rsidRPr="00B61300">
        <w:rPr>
          <w:rFonts w:asciiTheme="majorHAnsi" w:hAnsiTheme="majorHAnsi" w:cstheme="majorHAnsi"/>
          <w:i/>
        </w:rPr>
        <w:t>form</w:t>
      </w:r>
      <w:proofErr w:type="spellEnd"/>
      <w:r w:rsidRPr="00B61300">
        <w:rPr>
          <w:rFonts w:asciiTheme="majorHAnsi" w:hAnsiTheme="majorHAnsi" w:cstheme="majorHAnsi"/>
          <w:i/>
        </w:rPr>
        <w:t xml:space="preserve"> on line, è necessario ripetere la procedura di compilazione del </w:t>
      </w:r>
      <w:proofErr w:type="spellStart"/>
      <w:r w:rsidRPr="00B61300">
        <w:rPr>
          <w:rFonts w:asciiTheme="majorHAnsi" w:hAnsiTheme="majorHAnsi" w:cstheme="majorHAnsi"/>
          <w:i/>
        </w:rPr>
        <w:t>form</w:t>
      </w:r>
      <w:proofErr w:type="spellEnd"/>
      <w:r w:rsidRPr="00B61300">
        <w:rPr>
          <w:rFonts w:asciiTheme="majorHAnsi" w:hAnsiTheme="majorHAnsi" w:cstheme="majorHAnsi"/>
          <w:i/>
        </w:rPr>
        <w:t xml:space="preserve"> on line ed</w:t>
      </w:r>
      <w:r w:rsidRPr="00B61300">
        <w:rPr>
          <w:rFonts w:asciiTheme="majorHAnsi" w:hAnsiTheme="majorHAnsi" w:cstheme="majorHAnsi"/>
        </w:rPr>
        <w:t xml:space="preserve"> </w:t>
      </w:r>
      <w:r w:rsidRPr="00B61300">
        <w:rPr>
          <w:rFonts w:asciiTheme="majorHAnsi" w:hAnsiTheme="majorHAnsi" w:cstheme="majorHAnsi"/>
          <w:i/>
        </w:rPr>
        <w:t>ottenere un nuovo documento.</w:t>
      </w:r>
      <w:r w:rsidRPr="00B61300">
        <w:rPr>
          <w:rFonts w:asciiTheme="majorHAnsi" w:hAnsiTheme="majorHAnsi" w:cstheme="majorHAnsi"/>
        </w:rPr>
        <w:t xml:space="preserve"> </w:t>
      </w:r>
    </w:p>
    <w:p w14:paraId="3F1BC228" w14:textId="77777777" w:rsidR="001A329B" w:rsidRPr="00B61300" w:rsidRDefault="00DC710A">
      <w:pPr>
        <w:spacing w:after="112" w:line="259" w:lineRule="auto"/>
        <w:ind w:left="-5" w:right="0"/>
        <w:jc w:val="left"/>
        <w:rPr>
          <w:rFonts w:asciiTheme="majorHAnsi" w:hAnsiTheme="majorHAnsi" w:cstheme="majorHAnsi"/>
        </w:rPr>
      </w:pPr>
      <w:r w:rsidRPr="00B61300">
        <w:rPr>
          <w:rFonts w:asciiTheme="majorHAnsi" w:hAnsiTheme="majorHAnsi" w:cstheme="majorHAnsi"/>
          <w:i/>
        </w:rPr>
        <w:t xml:space="preserve">Questa procedura si applica ad esempio all’offerta economica ed alla domanda di partecipazione. </w:t>
      </w:r>
    </w:p>
    <w:p w14:paraId="26F45778" w14:textId="77777777" w:rsidR="001A329B" w:rsidRPr="00B61300" w:rsidRDefault="00DC710A">
      <w:pPr>
        <w:spacing w:line="259" w:lineRule="auto"/>
        <w:ind w:left="0" w:right="0" w:firstLine="0"/>
        <w:jc w:val="left"/>
        <w:rPr>
          <w:rFonts w:asciiTheme="majorHAnsi" w:hAnsiTheme="majorHAnsi" w:cstheme="majorHAnsi"/>
        </w:rPr>
      </w:pPr>
      <w:r w:rsidRPr="00B61300">
        <w:rPr>
          <w:rFonts w:asciiTheme="majorHAnsi" w:eastAsia="Times New Roman" w:hAnsiTheme="majorHAnsi" w:cstheme="majorHAnsi"/>
        </w:rPr>
        <w:t xml:space="preserve"> </w:t>
      </w:r>
    </w:p>
    <w:p w14:paraId="06CC4F65" w14:textId="746DFA33" w:rsidR="001A329B" w:rsidRPr="00B61300" w:rsidRDefault="00DC710A" w:rsidP="00F02C8D">
      <w:pPr>
        <w:pStyle w:val="Titolo1"/>
        <w:numPr>
          <w:ilvl w:val="0"/>
          <w:numId w:val="25"/>
        </w:numPr>
        <w:rPr>
          <w:rFonts w:asciiTheme="majorHAnsi" w:hAnsiTheme="majorHAnsi" w:cstheme="majorHAnsi"/>
        </w:rPr>
      </w:pPr>
      <w:r w:rsidRPr="00B61300">
        <w:rPr>
          <w:rFonts w:asciiTheme="majorHAnsi" w:hAnsiTheme="majorHAnsi" w:cstheme="majorHAnsi"/>
        </w:rPr>
        <w:t xml:space="preserve">CRITERIO DI AGGIUDICAZIONE </w:t>
      </w:r>
    </w:p>
    <w:p w14:paraId="670E7D07" w14:textId="368C9192" w:rsidR="001A329B" w:rsidRPr="00B61300" w:rsidRDefault="00DC710A" w:rsidP="009424F2">
      <w:pPr>
        <w:ind w:left="-5" w:right="0"/>
        <w:rPr>
          <w:rFonts w:asciiTheme="majorHAnsi" w:hAnsiTheme="majorHAnsi" w:cstheme="majorHAnsi"/>
        </w:rPr>
      </w:pPr>
      <w:r w:rsidRPr="00B61300">
        <w:rPr>
          <w:rFonts w:asciiTheme="majorHAnsi" w:hAnsiTheme="majorHAnsi" w:cstheme="majorHAnsi"/>
        </w:rPr>
        <w:t xml:space="preserve">La gara, con ammissibilità di offerte solo in ribasso, sarà esperita con il seguente criterio: </w:t>
      </w:r>
      <w:r w:rsidR="009424F2">
        <w:rPr>
          <w:rFonts w:asciiTheme="majorHAnsi" w:hAnsiTheme="majorHAnsi" w:cstheme="majorHAnsi"/>
        </w:rPr>
        <w:t xml:space="preserve">prezzo più basso </w:t>
      </w:r>
      <w:r w:rsidR="009424F2" w:rsidRPr="00B61300">
        <w:rPr>
          <w:rFonts w:asciiTheme="majorHAnsi" w:hAnsiTheme="majorHAnsi" w:cstheme="majorHAnsi"/>
        </w:rPr>
        <w:t xml:space="preserve">ai sensi </w:t>
      </w:r>
      <w:r w:rsidR="009424F2" w:rsidRPr="009424F2">
        <w:rPr>
          <w:rFonts w:asciiTheme="majorHAnsi" w:hAnsiTheme="majorHAnsi" w:cstheme="majorHAnsi"/>
        </w:rPr>
        <w:t>dell’art. 50, comma 4 del Decreto Legislativo n. 36/2023</w:t>
      </w:r>
      <w:r w:rsidR="009424F2">
        <w:rPr>
          <w:rFonts w:asciiTheme="majorHAnsi" w:hAnsiTheme="majorHAnsi" w:cstheme="majorHAnsi"/>
        </w:rPr>
        <w:t>,</w:t>
      </w:r>
      <w:r w:rsidRPr="00B61300">
        <w:rPr>
          <w:rFonts w:asciiTheme="majorHAnsi" w:hAnsiTheme="majorHAnsi" w:cstheme="majorHAnsi"/>
        </w:rPr>
        <w:t xml:space="preserve"> con esclusione automatica delle offerte anomale</w:t>
      </w:r>
      <w:r w:rsidR="009424F2">
        <w:rPr>
          <w:rFonts w:asciiTheme="majorHAnsi" w:hAnsiTheme="majorHAnsi" w:cstheme="majorHAnsi"/>
        </w:rPr>
        <w:t xml:space="preserve"> ai sensi dell’art. 54 del </w:t>
      </w:r>
      <w:r w:rsidR="009424F2" w:rsidRPr="009424F2">
        <w:rPr>
          <w:rFonts w:asciiTheme="majorHAnsi" w:hAnsiTheme="majorHAnsi" w:cstheme="majorHAnsi"/>
        </w:rPr>
        <w:t>Decreto Legislativo n. 36/2023</w:t>
      </w:r>
      <w:r w:rsidR="009424F2">
        <w:rPr>
          <w:rFonts w:asciiTheme="majorHAnsi" w:hAnsiTheme="majorHAnsi" w:cstheme="majorHAnsi"/>
        </w:rPr>
        <w:t>,</w:t>
      </w:r>
      <w:r w:rsidRPr="00B61300">
        <w:rPr>
          <w:rFonts w:asciiTheme="majorHAnsi" w:hAnsiTheme="majorHAnsi" w:cstheme="majorHAnsi"/>
        </w:rPr>
        <w:t xml:space="preserve"> determinato mediante ribasso sull’importo posto a base di gara.</w:t>
      </w:r>
      <w:r w:rsidRPr="00B61300">
        <w:rPr>
          <w:rFonts w:asciiTheme="majorHAnsi" w:hAnsiTheme="majorHAnsi" w:cstheme="majorHAnsi"/>
          <w:b/>
        </w:rPr>
        <w:t xml:space="preserve"> L’esclusione automatica non opera quando il numero delle offerte ammesse è inferiore a cinque.</w:t>
      </w:r>
      <w:r w:rsidRPr="00B61300">
        <w:rPr>
          <w:rFonts w:asciiTheme="majorHAnsi" w:hAnsiTheme="majorHAnsi" w:cstheme="majorHAnsi"/>
        </w:rPr>
        <w:t xml:space="preserve"> </w:t>
      </w:r>
    </w:p>
    <w:p w14:paraId="31DF5D3F" w14:textId="77777777" w:rsidR="001A329B" w:rsidRPr="00B61300" w:rsidRDefault="00DC710A">
      <w:pPr>
        <w:spacing w:after="113" w:line="259" w:lineRule="auto"/>
        <w:ind w:left="0" w:right="0" w:firstLine="0"/>
        <w:jc w:val="left"/>
        <w:rPr>
          <w:rFonts w:asciiTheme="majorHAnsi" w:hAnsiTheme="majorHAnsi" w:cstheme="majorHAnsi"/>
        </w:rPr>
      </w:pPr>
      <w:r w:rsidRPr="00B61300">
        <w:rPr>
          <w:rFonts w:asciiTheme="majorHAnsi" w:hAnsiTheme="majorHAnsi" w:cstheme="majorHAnsi"/>
          <w:b/>
        </w:rPr>
        <w:t xml:space="preserve"> </w:t>
      </w:r>
    </w:p>
    <w:p w14:paraId="6108FC59" w14:textId="3A2461FA" w:rsidR="001A329B" w:rsidRPr="00B61300" w:rsidRDefault="00DC710A" w:rsidP="00F02C8D">
      <w:pPr>
        <w:pStyle w:val="Titolo1"/>
        <w:numPr>
          <w:ilvl w:val="0"/>
          <w:numId w:val="25"/>
        </w:numPr>
        <w:rPr>
          <w:rFonts w:asciiTheme="majorHAnsi" w:hAnsiTheme="majorHAnsi" w:cstheme="majorHAnsi"/>
        </w:rPr>
      </w:pPr>
      <w:r w:rsidRPr="00B61300">
        <w:rPr>
          <w:rFonts w:asciiTheme="majorHAnsi" w:hAnsiTheme="majorHAnsi" w:cstheme="majorHAnsi"/>
        </w:rPr>
        <w:t>SVOLGIMENTO OPERAZIONI DI GARA</w:t>
      </w:r>
      <w:r w:rsidRPr="00B61300">
        <w:rPr>
          <w:rFonts w:asciiTheme="majorHAnsi" w:hAnsiTheme="majorHAnsi" w:cstheme="majorHAnsi"/>
          <w:b w:val="0"/>
        </w:rPr>
        <w:t xml:space="preserve"> </w:t>
      </w:r>
    </w:p>
    <w:p w14:paraId="30C5C098" w14:textId="47A4763B" w:rsidR="001A329B" w:rsidRPr="00B61300" w:rsidRDefault="00DC710A">
      <w:pPr>
        <w:ind w:left="-5" w:right="0"/>
        <w:rPr>
          <w:rFonts w:asciiTheme="majorHAnsi" w:hAnsiTheme="majorHAnsi" w:cstheme="majorHAnsi"/>
        </w:rPr>
      </w:pPr>
      <w:r w:rsidRPr="00B61300">
        <w:rPr>
          <w:rFonts w:asciiTheme="majorHAnsi" w:hAnsiTheme="majorHAnsi" w:cstheme="majorHAnsi"/>
        </w:rPr>
        <w:t>La lettura delle offerte economiche</w:t>
      </w:r>
      <w:r w:rsidR="00652C3B">
        <w:rPr>
          <w:rFonts w:asciiTheme="majorHAnsi" w:hAnsiTheme="majorHAnsi" w:cstheme="majorHAnsi"/>
        </w:rPr>
        <w:t>, salvo diverse indicazioni,</w:t>
      </w:r>
      <w:r w:rsidRPr="00B61300">
        <w:rPr>
          <w:rFonts w:asciiTheme="majorHAnsi" w:hAnsiTheme="majorHAnsi" w:cstheme="majorHAnsi"/>
        </w:rPr>
        <w:t xml:space="preserve"> avverrà </w:t>
      </w:r>
      <w:r w:rsidRPr="00652C3B">
        <w:rPr>
          <w:rFonts w:asciiTheme="majorHAnsi" w:hAnsiTheme="majorHAnsi" w:cstheme="majorHAnsi"/>
          <w:b/>
          <w:u w:val="single"/>
        </w:rPr>
        <w:t xml:space="preserve">il giorno </w:t>
      </w:r>
      <w:r w:rsidR="0021257A">
        <w:rPr>
          <w:rFonts w:asciiTheme="majorHAnsi" w:hAnsiTheme="majorHAnsi" w:cstheme="majorHAnsi"/>
          <w:b/>
          <w:u w:val="single"/>
        </w:rPr>
        <w:t>--</w:t>
      </w:r>
      <w:r w:rsidR="00EB4AEB">
        <w:rPr>
          <w:rFonts w:asciiTheme="majorHAnsi" w:hAnsiTheme="majorHAnsi" w:cstheme="majorHAnsi"/>
          <w:b/>
          <w:u w:val="single"/>
        </w:rPr>
        <w:t>/11/2023</w:t>
      </w:r>
      <w:r w:rsidR="00924CC6" w:rsidRPr="00652C3B">
        <w:rPr>
          <w:rFonts w:asciiTheme="majorHAnsi" w:hAnsiTheme="majorHAnsi" w:cstheme="majorHAnsi"/>
        </w:rPr>
        <w:t xml:space="preserve"> </w:t>
      </w:r>
      <w:r w:rsidRPr="00652C3B">
        <w:rPr>
          <w:rFonts w:asciiTheme="majorHAnsi" w:hAnsiTheme="majorHAnsi" w:cstheme="majorHAnsi"/>
        </w:rPr>
        <w:t>in</w:t>
      </w:r>
      <w:r w:rsidRPr="00B61300">
        <w:rPr>
          <w:rFonts w:asciiTheme="majorHAnsi" w:hAnsiTheme="majorHAnsi" w:cstheme="majorHAnsi"/>
        </w:rPr>
        <w:t xml:space="preserve"> seduta pubblica</w:t>
      </w:r>
      <w:r w:rsidR="00652C3B">
        <w:rPr>
          <w:rFonts w:asciiTheme="majorHAnsi" w:hAnsiTheme="majorHAnsi" w:cstheme="majorHAnsi"/>
        </w:rPr>
        <w:t>,</w:t>
      </w:r>
      <w:r w:rsidRPr="00B61300">
        <w:rPr>
          <w:rFonts w:asciiTheme="majorHAnsi" w:hAnsiTheme="majorHAnsi" w:cstheme="majorHAnsi"/>
        </w:rPr>
        <w:t xml:space="preserve"> presso gli uffici </w:t>
      </w:r>
      <w:r w:rsidR="009B5400">
        <w:rPr>
          <w:rFonts w:asciiTheme="majorHAnsi" w:hAnsiTheme="majorHAnsi" w:cstheme="majorHAnsi"/>
        </w:rPr>
        <w:t>d</w:t>
      </w:r>
      <w:r w:rsidRPr="00B61300">
        <w:rPr>
          <w:rFonts w:asciiTheme="majorHAnsi" w:hAnsiTheme="majorHAnsi" w:cstheme="majorHAnsi"/>
        </w:rPr>
        <w:t xml:space="preserve">el </w:t>
      </w:r>
      <w:r w:rsidR="00924CC6">
        <w:rPr>
          <w:rFonts w:asciiTheme="majorHAnsi" w:hAnsiTheme="majorHAnsi" w:cstheme="majorHAnsi"/>
        </w:rPr>
        <w:t>Comune di Porto Azzurro</w:t>
      </w:r>
      <w:r w:rsidR="00652C3B">
        <w:rPr>
          <w:rFonts w:asciiTheme="majorHAnsi" w:hAnsiTheme="majorHAnsi" w:cstheme="majorHAnsi"/>
        </w:rPr>
        <w:t xml:space="preserve"> situati </w:t>
      </w:r>
      <w:r w:rsidRPr="00B61300">
        <w:rPr>
          <w:rFonts w:asciiTheme="majorHAnsi" w:hAnsiTheme="majorHAnsi" w:cstheme="majorHAnsi"/>
        </w:rPr>
        <w:t xml:space="preserve">in </w:t>
      </w:r>
      <w:r w:rsidR="00652C3B">
        <w:rPr>
          <w:rFonts w:asciiTheme="majorHAnsi" w:hAnsiTheme="majorHAnsi" w:cstheme="majorHAnsi"/>
        </w:rPr>
        <w:t xml:space="preserve">Lungomare Paride Adami, </w:t>
      </w:r>
      <w:r w:rsidRPr="00B61300">
        <w:rPr>
          <w:rFonts w:asciiTheme="majorHAnsi" w:hAnsiTheme="majorHAnsi" w:cstheme="majorHAnsi"/>
        </w:rPr>
        <w:t xml:space="preserve">utilizzando esclusivamente il Sistema Telematico della Regione Toscana (START). </w:t>
      </w:r>
    </w:p>
    <w:p w14:paraId="2D7A4E07" w14:textId="77777777" w:rsidR="001A329B" w:rsidRPr="00B61300" w:rsidRDefault="00DC710A">
      <w:pPr>
        <w:spacing w:after="112" w:line="259" w:lineRule="auto"/>
        <w:ind w:left="0" w:right="0" w:firstLine="0"/>
        <w:jc w:val="left"/>
        <w:rPr>
          <w:rFonts w:asciiTheme="majorHAnsi" w:hAnsiTheme="majorHAnsi" w:cstheme="majorHAnsi"/>
        </w:rPr>
      </w:pPr>
      <w:r w:rsidRPr="00B61300">
        <w:rPr>
          <w:rFonts w:asciiTheme="majorHAnsi" w:hAnsiTheme="majorHAnsi" w:cstheme="majorHAnsi"/>
          <w:b/>
          <w:i/>
        </w:rPr>
        <w:t xml:space="preserve"> </w:t>
      </w:r>
    </w:p>
    <w:p w14:paraId="48102EF8" w14:textId="105A2B8A" w:rsidR="001A329B" w:rsidRPr="00F02C8D" w:rsidRDefault="00DC710A" w:rsidP="00F02C8D">
      <w:pPr>
        <w:pStyle w:val="Paragrafoelenco"/>
        <w:numPr>
          <w:ilvl w:val="0"/>
          <w:numId w:val="25"/>
        </w:numPr>
        <w:spacing w:after="111" w:line="259" w:lineRule="auto"/>
        <w:ind w:right="0"/>
        <w:jc w:val="left"/>
        <w:rPr>
          <w:rFonts w:asciiTheme="majorHAnsi" w:hAnsiTheme="majorHAnsi" w:cstheme="majorHAnsi"/>
        </w:rPr>
      </w:pPr>
      <w:r w:rsidRPr="00F02C8D">
        <w:rPr>
          <w:rFonts w:asciiTheme="majorHAnsi" w:hAnsiTheme="majorHAnsi" w:cstheme="majorHAnsi"/>
          <w:b/>
        </w:rPr>
        <w:t xml:space="preserve">CONTROLLI </w:t>
      </w:r>
    </w:p>
    <w:p w14:paraId="2FE6C46D" w14:textId="0A00B8CC"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Nel caso in cui si verifichi mancanza o incompletezza o irregolarità essenziale relative alle dichiarazioni rese per l’ammissione alla gara, il Presidente prima di escludere i concorrenti, sospende la seduta, e provvede a richiedere la regolarizzazione nelle modalità previste dall'art. </w:t>
      </w:r>
      <w:r w:rsidR="00C1390B">
        <w:rPr>
          <w:rFonts w:asciiTheme="majorHAnsi" w:hAnsiTheme="majorHAnsi" w:cstheme="majorHAnsi"/>
        </w:rPr>
        <w:t>101</w:t>
      </w:r>
      <w:r w:rsidRPr="00B61300">
        <w:rPr>
          <w:rFonts w:asciiTheme="majorHAnsi" w:hAnsiTheme="majorHAnsi" w:cstheme="majorHAnsi"/>
        </w:rPr>
        <w:t xml:space="preserve">, del D.lgs. </w:t>
      </w:r>
      <w:r w:rsidR="00C1390B">
        <w:rPr>
          <w:rFonts w:asciiTheme="majorHAnsi" w:hAnsiTheme="majorHAnsi" w:cstheme="majorHAnsi"/>
        </w:rPr>
        <w:t>36/203</w:t>
      </w:r>
      <w:r w:rsidRPr="00B61300">
        <w:rPr>
          <w:rFonts w:asciiTheme="majorHAnsi" w:hAnsiTheme="majorHAnsi" w:cstheme="majorHAnsi"/>
        </w:rPr>
        <w:t xml:space="preserve">. Nel caso in cui si verificasse questa eventualità la Stazione Appaltante assegna al concorrente il termine massimo di </w:t>
      </w:r>
      <w:r w:rsidRPr="00B61300">
        <w:rPr>
          <w:rFonts w:asciiTheme="majorHAnsi" w:hAnsiTheme="majorHAnsi" w:cstheme="majorHAnsi"/>
          <w:i/>
        </w:rPr>
        <w:t>dieci giorni</w:t>
      </w:r>
      <w:r w:rsidRPr="00B61300">
        <w:rPr>
          <w:rFonts w:asciiTheme="majorHAnsi" w:hAnsiTheme="majorHAnsi" w:cstheme="majorHAnsi"/>
        </w:rPr>
        <w:t xml:space="preserve">, al fine di rendere, integrare o regolarizzare tali dichiarazioni. </w:t>
      </w:r>
    </w:p>
    <w:p w14:paraId="430A4564"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lastRenderedPageBreak/>
        <w:t xml:space="preserve">La graduatoria delle offerte presentate sarà oggetto di approvazione della proposta di aggiudicazione da parte del competente organo. </w:t>
      </w:r>
    </w:p>
    <w:p w14:paraId="7C14E537" w14:textId="6AAC2662"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Ai sensi dell’articolo </w:t>
      </w:r>
      <w:r w:rsidR="00C1390B">
        <w:rPr>
          <w:rFonts w:asciiTheme="majorHAnsi" w:hAnsiTheme="majorHAnsi" w:cstheme="majorHAnsi"/>
        </w:rPr>
        <w:t>17</w:t>
      </w:r>
      <w:r w:rsidRPr="00B61300">
        <w:rPr>
          <w:rFonts w:asciiTheme="majorHAnsi" w:hAnsiTheme="majorHAnsi" w:cstheme="majorHAnsi"/>
        </w:rPr>
        <w:t xml:space="preserve">, comma 6, del D.lgs. n. </w:t>
      </w:r>
      <w:r w:rsidR="00C1390B">
        <w:rPr>
          <w:rFonts w:asciiTheme="majorHAnsi" w:hAnsiTheme="majorHAnsi" w:cstheme="majorHAnsi"/>
        </w:rPr>
        <w:t>36/2023</w:t>
      </w:r>
      <w:r w:rsidRPr="00B61300">
        <w:rPr>
          <w:rFonts w:asciiTheme="majorHAnsi" w:hAnsiTheme="majorHAnsi" w:cstheme="majorHAnsi"/>
        </w:rPr>
        <w:t xml:space="preserve">, l'aggiudicazione non equivale ad accettazione dell'offerta, e la stessa è irrevocabile fino al termine stabilito dal comma 8 dello stesso articolo. </w:t>
      </w:r>
    </w:p>
    <w:p w14:paraId="48AA71A8" w14:textId="4212223F"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Ai sensi dell’articolo </w:t>
      </w:r>
      <w:r w:rsidR="00C1390B">
        <w:rPr>
          <w:rFonts w:asciiTheme="majorHAnsi" w:hAnsiTheme="majorHAnsi" w:cstheme="majorHAnsi"/>
        </w:rPr>
        <w:t>17</w:t>
      </w:r>
      <w:r w:rsidRPr="00B61300">
        <w:rPr>
          <w:rFonts w:asciiTheme="majorHAnsi" w:hAnsiTheme="majorHAnsi" w:cstheme="majorHAnsi"/>
        </w:rPr>
        <w:t>, comm</w:t>
      </w:r>
      <w:r w:rsidR="0063424F">
        <w:rPr>
          <w:rFonts w:asciiTheme="majorHAnsi" w:hAnsiTheme="majorHAnsi" w:cstheme="majorHAnsi"/>
        </w:rPr>
        <w:t>a</w:t>
      </w:r>
      <w:r w:rsidRPr="00B61300">
        <w:rPr>
          <w:rFonts w:asciiTheme="majorHAnsi" w:hAnsiTheme="majorHAnsi" w:cstheme="majorHAnsi"/>
        </w:rPr>
        <w:t xml:space="preserve"> 7, del D.lgs. n. </w:t>
      </w:r>
      <w:r w:rsidR="00C1390B">
        <w:rPr>
          <w:rFonts w:asciiTheme="majorHAnsi" w:hAnsiTheme="majorHAnsi" w:cstheme="majorHAnsi"/>
        </w:rPr>
        <w:t>36/2023</w:t>
      </w:r>
      <w:r w:rsidRPr="00B61300">
        <w:rPr>
          <w:rFonts w:asciiTheme="majorHAnsi" w:hAnsiTheme="majorHAnsi" w:cstheme="majorHAnsi"/>
        </w:rPr>
        <w:t xml:space="preserve">, l'aggiudicazione diventa </w:t>
      </w:r>
      <w:r w:rsidRPr="00B61300">
        <w:rPr>
          <w:rFonts w:asciiTheme="majorHAnsi" w:hAnsiTheme="majorHAnsi" w:cstheme="majorHAnsi"/>
          <w:b/>
        </w:rPr>
        <w:t xml:space="preserve">efficace </w:t>
      </w:r>
      <w:r w:rsidRPr="00B61300">
        <w:rPr>
          <w:rFonts w:asciiTheme="majorHAnsi" w:hAnsiTheme="majorHAnsi" w:cstheme="majorHAnsi"/>
        </w:rPr>
        <w:t xml:space="preserve">solo dopo la verifica del possesso dei prescritti requisiti. </w:t>
      </w:r>
    </w:p>
    <w:p w14:paraId="4DD70B7A"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4DE0322B" w14:textId="6E45045A" w:rsidR="001A329B" w:rsidRPr="00B61300" w:rsidRDefault="00DC710A" w:rsidP="00F02C8D">
      <w:pPr>
        <w:pStyle w:val="Titolo1"/>
        <w:numPr>
          <w:ilvl w:val="0"/>
          <w:numId w:val="25"/>
        </w:numPr>
        <w:rPr>
          <w:rFonts w:asciiTheme="majorHAnsi" w:hAnsiTheme="majorHAnsi" w:cstheme="majorHAnsi"/>
        </w:rPr>
      </w:pPr>
      <w:r w:rsidRPr="00B61300">
        <w:rPr>
          <w:rFonts w:asciiTheme="majorHAnsi" w:hAnsiTheme="majorHAnsi" w:cstheme="majorHAnsi"/>
        </w:rPr>
        <w:t xml:space="preserve">ALTRE INFORMAZIONI E AVVERTENZE </w:t>
      </w:r>
    </w:p>
    <w:p w14:paraId="2CF17636" w14:textId="77C47575" w:rsidR="001A329B" w:rsidRPr="00B61300" w:rsidRDefault="00DC710A">
      <w:pPr>
        <w:ind w:left="-5" w:right="0"/>
        <w:rPr>
          <w:rFonts w:asciiTheme="majorHAnsi" w:hAnsiTheme="majorHAnsi" w:cstheme="majorHAnsi"/>
        </w:rPr>
      </w:pPr>
      <w:r w:rsidRPr="009B5400">
        <w:rPr>
          <w:rFonts w:asciiTheme="majorHAnsi" w:hAnsiTheme="majorHAnsi" w:cstheme="majorHAnsi"/>
          <w:b/>
          <w:bCs/>
        </w:rPr>
        <w:t>Soccorso Istruttorio</w:t>
      </w:r>
      <w:r w:rsidRPr="00B61300">
        <w:rPr>
          <w:rFonts w:asciiTheme="majorHAnsi" w:hAnsiTheme="majorHAnsi" w:cstheme="majorHAnsi"/>
        </w:rPr>
        <w:t xml:space="preserve">: ai sensi </w:t>
      </w:r>
      <w:r w:rsidRPr="003405CC">
        <w:rPr>
          <w:rFonts w:asciiTheme="majorHAnsi" w:hAnsiTheme="majorHAnsi" w:cstheme="majorHAnsi"/>
          <w:color w:val="auto"/>
        </w:rPr>
        <w:t xml:space="preserve">dell'art. </w:t>
      </w:r>
      <w:r w:rsidR="003405CC" w:rsidRPr="003405CC">
        <w:rPr>
          <w:rFonts w:asciiTheme="majorHAnsi" w:hAnsiTheme="majorHAnsi" w:cstheme="majorHAnsi"/>
          <w:color w:val="auto"/>
        </w:rPr>
        <w:t>101</w:t>
      </w:r>
      <w:r w:rsidRPr="003405CC">
        <w:rPr>
          <w:rFonts w:asciiTheme="majorHAnsi" w:hAnsiTheme="majorHAnsi" w:cstheme="majorHAnsi"/>
          <w:color w:val="auto"/>
        </w:rPr>
        <w:t xml:space="preserve">, comma </w:t>
      </w:r>
      <w:r w:rsidR="003405CC" w:rsidRPr="003405CC">
        <w:rPr>
          <w:rFonts w:asciiTheme="majorHAnsi" w:hAnsiTheme="majorHAnsi" w:cstheme="majorHAnsi"/>
          <w:color w:val="auto"/>
        </w:rPr>
        <w:t>1</w:t>
      </w:r>
      <w:r w:rsidRPr="003405CC">
        <w:rPr>
          <w:rFonts w:asciiTheme="majorHAnsi" w:hAnsiTheme="majorHAnsi" w:cstheme="majorHAnsi"/>
          <w:color w:val="auto"/>
        </w:rPr>
        <w:t xml:space="preserve"> del D.lgs. </w:t>
      </w:r>
      <w:r w:rsidR="003405CC" w:rsidRPr="003405CC">
        <w:rPr>
          <w:rFonts w:asciiTheme="majorHAnsi" w:hAnsiTheme="majorHAnsi" w:cstheme="majorHAnsi"/>
          <w:color w:val="auto"/>
        </w:rPr>
        <w:t>36/2023</w:t>
      </w:r>
      <w:r w:rsidRPr="003405CC">
        <w:rPr>
          <w:rFonts w:asciiTheme="majorHAnsi" w:hAnsiTheme="majorHAnsi" w:cstheme="majorHAnsi"/>
          <w:color w:val="auto"/>
        </w:rPr>
        <w:t xml:space="preserve">, le </w:t>
      </w:r>
      <w:r w:rsidRPr="00B61300">
        <w:rPr>
          <w:rFonts w:asciiTheme="majorHAnsi" w:hAnsiTheme="majorHAnsi" w:cstheme="majorHAnsi"/>
        </w:rPr>
        <w:t xml:space="preserve">carenze di qualsiasi elemento formale della domanda possono essere sanate attraverso la procedura di soccorso istruttorio. In tal caso, la stazione appaltante assegna al concorrente un termine, non superiore a dieci giorni, perché siano rese, integrate o regolarizzate le dichiarazioni necessarie, indicandone il contenuto e i soggetti che le devono rendere. </w:t>
      </w:r>
    </w:p>
    <w:p w14:paraId="4650C03F"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In caso di inutile decorso del termine di regolarizzazione, il concorrente è escluso dalla gara. Costituiscono irregolarità essenziali non sanabili le carenze della documentazione che non consentono l'individuazione del contenuto o del soggetto responsabile della stessa. </w:t>
      </w:r>
    </w:p>
    <w:p w14:paraId="22EC076E"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Non è possibile presentare offerte modificative o integrative di offerta già presentata successivamente alla scadenza del termine di presentazione delle stesse; </w:t>
      </w:r>
    </w:p>
    <w:p w14:paraId="53E5D8EE"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È possibile, nei termini fissati, cioè prima della gara, ritirare l’offerta presentata: in tal caso, l’offerta e tutta la documentazione verranno rese disponibili per eventuali modifiche. </w:t>
      </w:r>
    </w:p>
    <w:p w14:paraId="33C017BA"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Una volta ritirata un’offerta precedentemente presentata, è possibile, rimanendo nei termini fissati per la gara, presentare una nuova offerta. </w:t>
      </w:r>
    </w:p>
    <w:p w14:paraId="6B5AF84F"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presentazione dell'offerta costituisce accettazione incondizionata delle clausole contenute nella documentazione di gara con rinuncia ad ogni eccezione. </w:t>
      </w:r>
    </w:p>
    <w:p w14:paraId="1BF4E251"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L'Amministrazione aggiudicatrice si riserva la facoltà di non dare luogo alla gara o di prorogarne la data ove lo richiedano motivate esigenze, senza che i concorrenti possano avanzare alcuna pretesa al riguardo. L'Amministrazione aggiudicatrice ha facoltà di non procedere all’aggiudicazione definitiva se nessuna offerta risulti conveniente o idonea in relazione all’oggetto del contratto. </w:t>
      </w:r>
    </w:p>
    <w:p w14:paraId="1C9AFB65" w14:textId="0074CCFF" w:rsidR="001A329B" w:rsidRPr="00B61300" w:rsidRDefault="00DC710A">
      <w:pPr>
        <w:ind w:left="-5" w:right="0"/>
        <w:rPr>
          <w:rFonts w:asciiTheme="majorHAnsi" w:hAnsiTheme="majorHAnsi" w:cstheme="majorHAnsi"/>
        </w:rPr>
      </w:pPr>
      <w:r w:rsidRPr="00B61300">
        <w:rPr>
          <w:rFonts w:asciiTheme="majorHAnsi" w:hAnsiTheme="majorHAnsi" w:cstheme="majorHAnsi"/>
        </w:rPr>
        <w:t>L'Amministrazione aggiudicatrice si riserva la facoltà di non dar luogo all'aggiudicazione definitiva ove lo richiedano motivate esigenze di interesse pubblico</w:t>
      </w:r>
      <w:r w:rsidR="0063424F">
        <w:rPr>
          <w:rFonts w:asciiTheme="majorHAnsi" w:hAnsiTheme="majorHAnsi" w:cstheme="majorHAnsi"/>
        </w:rPr>
        <w:t>, ovvero per mutate scelte amministrative</w:t>
      </w:r>
      <w:r w:rsidRPr="00B61300">
        <w:rPr>
          <w:rFonts w:asciiTheme="majorHAnsi" w:hAnsiTheme="majorHAnsi" w:cstheme="majorHAnsi"/>
        </w:rPr>
        <w:t xml:space="preserve">. </w:t>
      </w:r>
    </w:p>
    <w:p w14:paraId="00AB0D7D" w14:textId="77777777" w:rsidR="001A329B" w:rsidRPr="00B61300" w:rsidRDefault="00DC710A">
      <w:pPr>
        <w:spacing w:after="0" w:line="359" w:lineRule="auto"/>
        <w:ind w:left="-5" w:right="0"/>
        <w:rPr>
          <w:rFonts w:asciiTheme="majorHAnsi" w:hAnsiTheme="majorHAnsi" w:cstheme="majorHAnsi"/>
        </w:rPr>
      </w:pPr>
      <w:r w:rsidRPr="00B61300">
        <w:rPr>
          <w:rFonts w:asciiTheme="majorHAnsi" w:hAnsiTheme="majorHAnsi" w:cstheme="majorHAnsi"/>
        </w:rPr>
        <w:t xml:space="preserve">L’aggiudicazione definitiva non equivale ad accettazione dell’offerta. Non sono ammesse offerte in aumento o pari all’importo posto a base di gara. </w:t>
      </w:r>
    </w:p>
    <w:p w14:paraId="3D3125F0" w14:textId="77777777" w:rsidR="001A329B" w:rsidRPr="00B61300" w:rsidRDefault="00DC710A">
      <w:pPr>
        <w:spacing w:after="112"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21894481" w14:textId="68C4EBE0" w:rsidR="001A329B" w:rsidRPr="00B61300" w:rsidRDefault="00DC710A" w:rsidP="00F02C8D">
      <w:pPr>
        <w:pStyle w:val="Titolo1"/>
        <w:numPr>
          <w:ilvl w:val="0"/>
          <w:numId w:val="25"/>
        </w:numPr>
        <w:rPr>
          <w:rFonts w:asciiTheme="majorHAnsi" w:hAnsiTheme="majorHAnsi" w:cstheme="majorHAnsi"/>
        </w:rPr>
      </w:pPr>
      <w:r w:rsidRPr="00B61300">
        <w:rPr>
          <w:rFonts w:asciiTheme="majorHAnsi" w:hAnsiTheme="majorHAnsi" w:cstheme="majorHAnsi"/>
        </w:rPr>
        <w:t xml:space="preserve">AGGIUDICAZIONE E STIPULA DEL CONTRATTO </w:t>
      </w:r>
    </w:p>
    <w:p w14:paraId="2A15BF6A" w14:textId="77777777" w:rsidR="001A329B" w:rsidRPr="00B61300" w:rsidRDefault="00DC710A">
      <w:pPr>
        <w:spacing w:after="112" w:line="259" w:lineRule="auto"/>
        <w:ind w:left="-5" w:right="0"/>
        <w:rPr>
          <w:rFonts w:asciiTheme="majorHAnsi" w:hAnsiTheme="majorHAnsi" w:cstheme="majorHAnsi"/>
        </w:rPr>
      </w:pPr>
      <w:r w:rsidRPr="00B61300">
        <w:rPr>
          <w:rFonts w:asciiTheme="majorHAnsi" w:hAnsiTheme="majorHAnsi" w:cstheme="majorHAnsi"/>
        </w:rPr>
        <w:t xml:space="preserve">Successivamente alla gara, la Stazione Appaltante procede ad effettuare: </w:t>
      </w:r>
    </w:p>
    <w:p w14:paraId="1F5D01FA" w14:textId="2CE61DA5" w:rsidR="001A329B" w:rsidRPr="00B61300" w:rsidRDefault="00DC710A">
      <w:pPr>
        <w:ind w:left="-5" w:right="0"/>
        <w:rPr>
          <w:rFonts w:asciiTheme="majorHAnsi" w:hAnsiTheme="majorHAnsi" w:cstheme="majorHAnsi"/>
        </w:rPr>
      </w:pPr>
      <w:r w:rsidRPr="00B61300">
        <w:rPr>
          <w:rFonts w:asciiTheme="majorHAnsi" w:hAnsiTheme="majorHAnsi" w:cstheme="majorHAnsi"/>
        </w:rPr>
        <w:t>i controlli sui requisiti di ordine generale, ai sensi del DPR 445/2000, sulle dichiarazioni rese dall’aggiudicatario provvisorio della gara e</w:t>
      </w:r>
      <w:r w:rsidR="000C0FFE">
        <w:rPr>
          <w:rFonts w:asciiTheme="majorHAnsi" w:hAnsiTheme="majorHAnsi" w:cstheme="majorHAnsi"/>
        </w:rPr>
        <w:t>,</w:t>
      </w:r>
      <w:r w:rsidRPr="00B61300">
        <w:rPr>
          <w:rFonts w:asciiTheme="majorHAnsi" w:hAnsiTheme="majorHAnsi" w:cstheme="majorHAnsi"/>
        </w:rPr>
        <w:t xml:space="preserve"> se ritenuto opportuno</w:t>
      </w:r>
      <w:r w:rsidR="000C0FFE">
        <w:rPr>
          <w:rFonts w:asciiTheme="majorHAnsi" w:hAnsiTheme="majorHAnsi" w:cstheme="majorHAnsi"/>
        </w:rPr>
        <w:t>,</w:t>
      </w:r>
      <w:r w:rsidRPr="00B61300">
        <w:rPr>
          <w:rFonts w:asciiTheme="majorHAnsi" w:hAnsiTheme="majorHAnsi" w:cstheme="majorHAnsi"/>
        </w:rPr>
        <w:t xml:space="preserve"> anche al secondo o più in graduatoria. </w:t>
      </w:r>
    </w:p>
    <w:p w14:paraId="4E219DB3" w14:textId="77777777" w:rsidR="001A329B" w:rsidRPr="00B61300" w:rsidRDefault="00DC710A">
      <w:pPr>
        <w:spacing w:after="112" w:line="259" w:lineRule="auto"/>
        <w:ind w:left="-5" w:right="0"/>
        <w:rPr>
          <w:rFonts w:asciiTheme="majorHAnsi" w:hAnsiTheme="majorHAnsi" w:cstheme="majorHAnsi"/>
        </w:rPr>
      </w:pPr>
      <w:r w:rsidRPr="00B61300">
        <w:rPr>
          <w:rFonts w:asciiTheme="majorHAnsi" w:hAnsiTheme="majorHAnsi" w:cstheme="majorHAnsi"/>
        </w:rPr>
        <w:t xml:space="preserve">Nel caso che tale verifica non dia esito positivo si procede: </w:t>
      </w:r>
    </w:p>
    <w:p w14:paraId="7AABB99C" w14:textId="77777777" w:rsidR="001A329B" w:rsidRPr="00B61300" w:rsidRDefault="00DC710A">
      <w:pPr>
        <w:numPr>
          <w:ilvl w:val="0"/>
          <w:numId w:val="17"/>
        </w:numPr>
        <w:spacing w:after="110" w:line="259" w:lineRule="auto"/>
        <w:ind w:right="0" w:hanging="161"/>
        <w:rPr>
          <w:rFonts w:asciiTheme="majorHAnsi" w:hAnsiTheme="majorHAnsi" w:cstheme="majorHAnsi"/>
        </w:rPr>
      </w:pPr>
      <w:r w:rsidRPr="00B61300">
        <w:rPr>
          <w:rFonts w:asciiTheme="majorHAnsi" w:hAnsiTheme="majorHAnsi" w:cstheme="majorHAnsi"/>
        </w:rPr>
        <w:lastRenderedPageBreak/>
        <w:t xml:space="preserve">all’esclusione dei soggetti dalla procedura; </w:t>
      </w:r>
    </w:p>
    <w:p w14:paraId="28FC90DB" w14:textId="34F7346F" w:rsidR="001A329B" w:rsidRPr="00B61300" w:rsidRDefault="00DC710A">
      <w:pPr>
        <w:numPr>
          <w:ilvl w:val="0"/>
          <w:numId w:val="17"/>
        </w:numPr>
        <w:ind w:right="0" w:hanging="161"/>
        <w:rPr>
          <w:rFonts w:asciiTheme="majorHAnsi" w:hAnsiTheme="majorHAnsi" w:cstheme="majorHAnsi"/>
        </w:rPr>
      </w:pPr>
      <w:proofErr w:type="gramStart"/>
      <w:r w:rsidRPr="00B61300">
        <w:rPr>
          <w:rFonts w:asciiTheme="majorHAnsi" w:hAnsiTheme="majorHAnsi" w:cstheme="majorHAnsi"/>
        </w:rPr>
        <w:t>a</w:t>
      </w:r>
      <w:proofErr w:type="gramEnd"/>
      <w:r w:rsidRPr="00B61300">
        <w:rPr>
          <w:rFonts w:asciiTheme="majorHAnsi" w:hAnsiTheme="majorHAnsi" w:cstheme="majorHAnsi"/>
        </w:rPr>
        <w:t xml:space="preserve"> revocare l'approvazione della proposta di </w:t>
      </w:r>
      <w:r w:rsidRPr="0021257A">
        <w:rPr>
          <w:rFonts w:asciiTheme="majorHAnsi" w:hAnsiTheme="majorHAnsi" w:cstheme="majorHAnsi"/>
          <w:color w:val="auto"/>
        </w:rPr>
        <w:t xml:space="preserve">aggiudicazione formulata ed </w:t>
      </w:r>
      <w:r w:rsidRPr="00B61300">
        <w:rPr>
          <w:rFonts w:asciiTheme="majorHAnsi" w:hAnsiTheme="majorHAnsi" w:cstheme="majorHAnsi"/>
        </w:rPr>
        <w:t xml:space="preserve">a scorrere la graduatoria per approvare una nuova proposta di aggiudicazione; </w:t>
      </w:r>
    </w:p>
    <w:p w14:paraId="7C4DECB5" w14:textId="77777777" w:rsidR="001A329B" w:rsidRPr="00B61300" w:rsidRDefault="00DC710A">
      <w:pPr>
        <w:numPr>
          <w:ilvl w:val="0"/>
          <w:numId w:val="17"/>
        </w:numPr>
        <w:ind w:right="0" w:hanging="161"/>
        <w:rPr>
          <w:rFonts w:asciiTheme="majorHAnsi" w:hAnsiTheme="majorHAnsi" w:cstheme="majorHAnsi"/>
        </w:rPr>
      </w:pPr>
      <w:r w:rsidRPr="00B61300">
        <w:rPr>
          <w:rFonts w:asciiTheme="majorHAnsi" w:hAnsiTheme="majorHAnsi" w:cstheme="majorHAnsi"/>
        </w:rPr>
        <w:t xml:space="preserve">relativamente all’aggiudicatario, all’escussione della cauzione provvisoria prodotta, alla segnalazione del fatto all’Autorità per la vigilanza sui contratti pubblici ai fini dell’adozione da parte della stessa dei provvedimenti di competenza, oltre alla segnalazione all'Autorità giudiziaria per l'applicazione delle norme vigenti in materia di false dichiarazioni; </w:t>
      </w:r>
    </w:p>
    <w:p w14:paraId="547EE313" w14:textId="77777777" w:rsidR="001A329B" w:rsidRPr="00B61300" w:rsidRDefault="00DC710A">
      <w:pPr>
        <w:numPr>
          <w:ilvl w:val="0"/>
          <w:numId w:val="17"/>
        </w:numPr>
        <w:ind w:right="0" w:hanging="161"/>
        <w:rPr>
          <w:rFonts w:asciiTheme="majorHAnsi" w:hAnsiTheme="majorHAnsi" w:cstheme="majorHAnsi"/>
        </w:rPr>
      </w:pPr>
      <w:r w:rsidRPr="00B61300">
        <w:rPr>
          <w:rFonts w:asciiTheme="majorHAnsi" w:hAnsiTheme="majorHAnsi" w:cstheme="majorHAnsi"/>
        </w:rPr>
        <w:t xml:space="preserve">relativamente agli altri soggetti sottoposti al controllo, alla segnalazione del fatto all’Autorità per la vigilanza sui contratti pubblici ai fini dell’adozione da parte della stessa dei provvedimenti di competenza, oltre alla segnalazione all'Autorità giudiziaria per l'applicazione delle norme vigenti in materia di false dichiarazioni. </w:t>
      </w:r>
    </w:p>
    <w:p w14:paraId="22DA2B8B" w14:textId="4D677F20"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Stazione Appaltante richiede ai soggetti di cui sopra i documenti comprovanti quanto dichiarato durante il procedimento di gara, qualora non sia possibile procedere nelle forme specificate dal D.P.R. n. 445/2000. Ai sensi dell’art. 17 della L.R. n. 38/2007 si procederà a dare efficacia alla approvazione della proposta di aggiudicazione, solo dopo aver verificato, mediante l’acquisizione del documento unico di regolarità contributiva (DURC), la regolarità contributiva e assicurativa dell’impresa risultata aggiudicataria riferita alla data di scadenza del termine per la presentazione dell’offerta; il Comune di </w:t>
      </w:r>
      <w:r w:rsidR="0063424F">
        <w:rPr>
          <w:rFonts w:asciiTheme="majorHAnsi" w:hAnsiTheme="majorHAnsi" w:cstheme="majorHAnsi"/>
        </w:rPr>
        <w:t>Porto Azzurro</w:t>
      </w:r>
      <w:r w:rsidRPr="00B61300">
        <w:rPr>
          <w:rFonts w:asciiTheme="majorHAnsi" w:hAnsiTheme="majorHAnsi" w:cstheme="majorHAnsi"/>
        </w:rPr>
        <w:t xml:space="preserve"> segnala alla Direzione provinciale del lavoro le irregolarità eventualmente riscontrate. </w:t>
      </w:r>
    </w:p>
    <w:p w14:paraId="26C52C98"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In relazione alle cause di esclusione dalla partecipazione alle procedure di affidamento degli appalti, all’affidamento di subappalti e alla stipula dei relativi contratti, l’Amministrazione può comunque effettuare controlli ai sensi della vigente normativa, e in particolare del D.P.R. n. 445/2000 e </w:t>
      </w:r>
      <w:proofErr w:type="spellStart"/>
      <w:r w:rsidRPr="00B61300">
        <w:rPr>
          <w:rFonts w:asciiTheme="majorHAnsi" w:hAnsiTheme="majorHAnsi" w:cstheme="majorHAnsi"/>
        </w:rPr>
        <w:t>s.m.i.</w:t>
      </w:r>
      <w:proofErr w:type="spellEnd"/>
      <w:r w:rsidRPr="00B61300">
        <w:rPr>
          <w:rFonts w:asciiTheme="majorHAnsi" w:hAnsiTheme="majorHAnsi" w:cstheme="majorHAnsi"/>
        </w:rPr>
        <w:t xml:space="preserve">, nei confronti dei soggetti che partecipano in qualunque forma al presente appalto. </w:t>
      </w:r>
    </w:p>
    <w:p w14:paraId="754C866D" w14:textId="353A1D91" w:rsidR="001A329B" w:rsidRPr="00B61300" w:rsidRDefault="00DC710A">
      <w:pPr>
        <w:ind w:left="-5" w:right="0"/>
        <w:rPr>
          <w:rFonts w:asciiTheme="majorHAnsi" w:hAnsiTheme="majorHAnsi" w:cstheme="majorHAnsi"/>
        </w:rPr>
      </w:pPr>
      <w:r w:rsidRPr="00B61300">
        <w:rPr>
          <w:rFonts w:asciiTheme="majorHAnsi" w:hAnsiTheme="majorHAnsi" w:cstheme="majorHAnsi"/>
        </w:rPr>
        <w:t>L’esito favorevole dei controlli sui requisiti di ordine generale, di capacità economico-finanziaria e tecnico</w:t>
      </w:r>
      <w:r w:rsidR="00E12649">
        <w:rPr>
          <w:rFonts w:asciiTheme="majorHAnsi" w:hAnsiTheme="majorHAnsi" w:cstheme="majorHAnsi"/>
        </w:rPr>
        <w:t xml:space="preserve"> </w:t>
      </w:r>
      <w:r w:rsidRPr="00B61300">
        <w:rPr>
          <w:rFonts w:asciiTheme="majorHAnsi" w:hAnsiTheme="majorHAnsi" w:cstheme="majorHAnsi"/>
        </w:rPr>
        <w:t xml:space="preserve">organizzativa nonché del controllo previsto dall’art. 17 della L.R. n. 38/2007 è condizione per l’emanazione della determinazione che renderà efficace l'approvazione della proposta di aggiudicazione. </w:t>
      </w:r>
    </w:p>
    <w:p w14:paraId="13CE012E" w14:textId="77777777" w:rsidR="001A329B" w:rsidRPr="00B61300" w:rsidRDefault="00DC710A">
      <w:pPr>
        <w:spacing w:after="93" w:line="259" w:lineRule="auto"/>
        <w:ind w:left="-5" w:right="0"/>
        <w:rPr>
          <w:rFonts w:asciiTheme="majorHAnsi" w:hAnsiTheme="majorHAnsi" w:cstheme="majorHAnsi"/>
        </w:rPr>
      </w:pPr>
      <w:r w:rsidRPr="00B61300">
        <w:rPr>
          <w:rFonts w:asciiTheme="majorHAnsi" w:hAnsiTheme="majorHAnsi" w:cstheme="majorHAnsi"/>
          <w:b/>
        </w:rPr>
        <w:t xml:space="preserve">In caso di offerte vincenti uguali </w:t>
      </w:r>
      <w:r w:rsidRPr="00B61300">
        <w:rPr>
          <w:rFonts w:asciiTheme="majorHAnsi" w:hAnsiTheme="majorHAnsi" w:cstheme="majorHAnsi"/>
        </w:rPr>
        <w:t xml:space="preserve">si procederà all'aggiudicazione ai sensi dell'art. 77 del R.D. 827/1924. </w:t>
      </w:r>
    </w:p>
    <w:p w14:paraId="611005AB"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3EB667A8" w14:textId="77777777" w:rsidR="001A329B" w:rsidRPr="00B61300" w:rsidRDefault="00DC710A">
      <w:pPr>
        <w:spacing w:after="112" w:line="259" w:lineRule="auto"/>
        <w:ind w:left="-5" w:right="0"/>
        <w:rPr>
          <w:rFonts w:asciiTheme="majorHAnsi" w:hAnsiTheme="majorHAnsi" w:cstheme="majorHAnsi"/>
        </w:rPr>
      </w:pPr>
      <w:r w:rsidRPr="00B61300">
        <w:rPr>
          <w:rFonts w:asciiTheme="majorHAnsi" w:hAnsiTheme="majorHAnsi" w:cstheme="majorHAnsi"/>
        </w:rPr>
        <w:t xml:space="preserve">L'aggiudicatario è obbligato a fornire, nel termine indicato dal Comune, quanto di seguito indicato: </w:t>
      </w:r>
    </w:p>
    <w:p w14:paraId="76B37F81" w14:textId="77777777" w:rsidR="001A329B" w:rsidRPr="00B61300" w:rsidRDefault="00DC710A">
      <w:pPr>
        <w:numPr>
          <w:ilvl w:val="0"/>
          <w:numId w:val="18"/>
        </w:numPr>
        <w:spacing w:after="112" w:line="259" w:lineRule="auto"/>
        <w:ind w:right="0" w:hanging="218"/>
        <w:rPr>
          <w:rFonts w:asciiTheme="majorHAnsi" w:hAnsiTheme="majorHAnsi" w:cstheme="majorHAnsi"/>
        </w:rPr>
      </w:pPr>
      <w:r w:rsidRPr="00B61300">
        <w:rPr>
          <w:rFonts w:asciiTheme="majorHAnsi" w:hAnsiTheme="majorHAnsi" w:cstheme="majorHAnsi"/>
        </w:rPr>
        <w:t xml:space="preserve">Deposito per spese contrattuali nelle modalità successivamente indicate dalla Stazione Appaltante; </w:t>
      </w:r>
    </w:p>
    <w:p w14:paraId="5F2F7225" w14:textId="77777777" w:rsidR="001A329B" w:rsidRPr="00B61300" w:rsidRDefault="00DC710A">
      <w:pPr>
        <w:numPr>
          <w:ilvl w:val="0"/>
          <w:numId w:val="18"/>
        </w:numPr>
        <w:ind w:right="0" w:hanging="218"/>
        <w:rPr>
          <w:rFonts w:asciiTheme="majorHAnsi" w:hAnsiTheme="majorHAnsi" w:cstheme="majorHAnsi"/>
        </w:rPr>
      </w:pPr>
      <w:r w:rsidRPr="00B61300">
        <w:rPr>
          <w:rFonts w:asciiTheme="majorHAnsi" w:hAnsiTheme="majorHAnsi" w:cstheme="majorHAnsi"/>
        </w:rPr>
        <w:t xml:space="preserve">Cauzione definitiva pari al 10,00% dell'importo del contratto, eventualmente ridotta del 50%. Tale cauzione può essere costituita in contanti o in titoli del debito pubblico o mediante fidejussione bancaria o polizza fidejussoria rilasciata da compagnie assicuratrici a ciò autorizzate ai sensi delle leggi vigenti, da redigere in conformità agli schemi tipo approvati con Decreto del Ministero delle Attività Produttive, del 12.03.2004, n.123. </w:t>
      </w:r>
    </w:p>
    <w:p w14:paraId="3A3AE011"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 fidejussione bancaria o assicurativa dovrà prevedere espressamente la rinuncia al beneficio della preventiva emissione del debitore principale e la sua operatività entro 15 gg. a semplice richiesta della stazione appaltante; </w:t>
      </w:r>
    </w:p>
    <w:p w14:paraId="0D2329E8" w14:textId="77777777" w:rsidR="0021257A" w:rsidRPr="00B61300" w:rsidRDefault="00DC710A" w:rsidP="0021257A">
      <w:pPr>
        <w:numPr>
          <w:ilvl w:val="0"/>
          <w:numId w:val="18"/>
        </w:numPr>
        <w:ind w:right="0" w:hanging="218"/>
        <w:rPr>
          <w:rFonts w:asciiTheme="majorHAnsi" w:hAnsiTheme="majorHAnsi" w:cstheme="majorHAnsi"/>
        </w:rPr>
      </w:pPr>
      <w:r w:rsidRPr="00B61300">
        <w:rPr>
          <w:rFonts w:asciiTheme="majorHAnsi" w:hAnsiTheme="majorHAnsi" w:cstheme="majorHAnsi"/>
        </w:rPr>
        <w:t>Polizza</w:t>
      </w:r>
      <w:r w:rsidR="0021257A">
        <w:rPr>
          <w:rFonts w:asciiTheme="majorHAnsi" w:hAnsiTheme="majorHAnsi" w:cstheme="majorHAnsi"/>
        </w:rPr>
        <w:t xml:space="preserve"> Assicurativa</w:t>
      </w:r>
      <w:r w:rsidRPr="00B61300">
        <w:rPr>
          <w:rFonts w:asciiTheme="majorHAnsi" w:hAnsiTheme="majorHAnsi" w:cstheme="majorHAnsi"/>
        </w:rPr>
        <w:t xml:space="preserve">, di cui all’articolo 103, comma 7, del D.lgs. 50/2016, per una somma assicurata di almeno </w:t>
      </w:r>
    </w:p>
    <w:p w14:paraId="7FB2B1DB" w14:textId="492EA571" w:rsidR="001A329B" w:rsidRPr="00B61300" w:rsidRDefault="0021257A" w:rsidP="0021257A">
      <w:pPr>
        <w:ind w:left="218" w:right="0" w:firstLine="0"/>
        <w:rPr>
          <w:rFonts w:asciiTheme="majorHAnsi" w:hAnsiTheme="majorHAnsi" w:cstheme="majorHAnsi"/>
        </w:rPr>
      </w:pPr>
      <w:r w:rsidRPr="0021257A">
        <w:rPr>
          <w:rFonts w:asciiTheme="majorHAnsi" w:hAnsiTheme="majorHAnsi" w:cstheme="majorHAnsi"/>
          <w:b/>
        </w:rPr>
        <w:lastRenderedPageBreak/>
        <w:t>€</w:t>
      </w:r>
      <w:r w:rsidRPr="0021257A">
        <w:rPr>
          <w:rFonts w:asciiTheme="majorHAnsi" w:hAnsiTheme="majorHAnsi" w:cstheme="majorHAnsi"/>
          <w:b/>
          <w:bCs/>
        </w:rPr>
        <w:t xml:space="preserve"> 350.464,75 </w:t>
      </w:r>
      <w:r w:rsidRPr="0021257A">
        <w:rPr>
          <w:rFonts w:asciiTheme="majorHAnsi" w:hAnsiTheme="majorHAnsi" w:cstheme="majorHAnsi"/>
        </w:rPr>
        <w:t>(</w:t>
      </w:r>
      <w:r w:rsidRPr="0021257A">
        <w:rPr>
          <w:rFonts w:asciiTheme="majorHAnsi" w:hAnsiTheme="majorHAnsi" w:cstheme="majorHAnsi"/>
          <w:i/>
          <w:iCs/>
        </w:rPr>
        <w:t>euro trecentocinquantamilaquatt</w:t>
      </w:r>
      <w:r>
        <w:rPr>
          <w:rFonts w:asciiTheme="majorHAnsi" w:hAnsiTheme="majorHAnsi" w:cstheme="majorHAnsi"/>
          <w:i/>
          <w:iCs/>
        </w:rPr>
        <w:t>rocentosessantaquattro</w:t>
      </w:r>
      <w:r w:rsidRPr="0021257A">
        <w:rPr>
          <w:rFonts w:asciiTheme="majorHAnsi" w:hAnsiTheme="majorHAnsi" w:cstheme="majorHAnsi"/>
          <w:i/>
          <w:iCs/>
        </w:rPr>
        <w:t>,75)</w:t>
      </w:r>
      <w:r>
        <w:rPr>
          <w:rFonts w:asciiTheme="majorHAnsi" w:hAnsiTheme="majorHAnsi" w:cstheme="majorHAnsi"/>
          <w:i/>
          <w:iCs/>
        </w:rPr>
        <w:t xml:space="preserve"> </w:t>
      </w:r>
      <w:r w:rsidR="00DC710A" w:rsidRPr="00B61300">
        <w:rPr>
          <w:rFonts w:asciiTheme="majorHAnsi" w:hAnsiTheme="majorHAnsi" w:cstheme="majorHAnsi"/>
        </w:rPr>
        <w:t xml:space="preserve">che copra i danni subiti dalla stazione appaltante a causa del danneggiamento o della distruzione totale o parziale di impianti ed opere, anche preesistenti, verificatesi nel corso dell’esecuzione dei lavori. La polizza deve inoltre assicurare la stazione appaltante contro la responsabilità civile per danni causati a terzi nel corso dell’esecuzione dei lavori con un massimale minimo di </w:t>
      </w:r>
      <w:r w:rsidR="00DC710A" w:rsidRPr="00B61300">
        <w:rPr>
          <w:rFonts w:asciiTheme="majorHAnsi" w:hAnsiTheme="majorHAnsi" w:cstheme="majorHAnsi"/>
          <w:b/>
        </w:rPr>
        <w:t>€ 500.000,00</w:t>
      </w:r>
      <w:r w:rsidR="00DC710A" w:rsidRPr="00B61300">
        <w:rPr>
          <w:rFonts w:asciiTheme="majorHAnsi" w:hAnsiTheme="majorHAnsi" w:cstheme="majorHAnsi"/>
        </w:rPr>
        <w:t xml:space="preserve">; </w:t>
      </w:r>
    </w:p>
    <w:p w14:paraId="055E1BEB" w14:textId="77777777" w:rsidR="001A329B" w:rsidRPr="00B61300" w:rsidRDefault="00DC710A">
      <w:pPr>
        <w:numPr>
          <w:ilvl w:val="0"/>
          <w:numId w:val="18"/>
        </w:numPr>
        <w:spacing w:after="110" w:line="259" w:lineRule="auto"/>
        <w:ind w:right="0" w:hanging="218"/>
        <w:rPr>
          <w:rFonts w:asciiTheme="majorHAnsi" w:hAnsiTheme="majorHAnsi" w:cstheme="majorHAnsi"/>
        </w:rPr>
      </w:pPr>
      <w:r w:rsidRPr="00B61300">
        <w:rPr>
          <w:rFonts w:asciiTheme="majorHAnsi" w:hAnsiTheme="majorHAnsi" w:cstheme="majorHAnsi"/>
        </w:rPr>
        <w:t xml:space="preserve">Documentazione relativa alla verifica dei requisiti di cui all’art.16 della L.R. n.38/07: </w:t>
      </w:r>
    </w:p>
    <w:p w14:paraId="0661B581" w14:textId="77777777" w:rsidR="001A329B" w:rsidRPr="00B61300" w:rsidRDefault="00DC710A">
      <w:pPr>
        <w:numPr>
          <w:ilvl w:val="0"/>
          <w:numId w:val="19"/>
        </w:numPr>
        <w:spacing w:after="113" w:line="259" w:lineRule="auto"/>
        <w:ind w:right="0" w:hanging="221"/>
        <w:rPr>
          <w:rFonts w:asciiTheme="majorHAnsi" w:hAnsiTheme="majorHAnsi" w:cstheme="majorHAnsi"/>
        </w:rPr>
      </w:pPr>
      <w:r w:rsidRPr="00B61300">
        <w:rPr>
          <w:rFonts w:asciiTheme="majorHAnsi" w:hAnsiTheme="majorHAnsi" w:cstheme="majorHAnsi"/>
        </w:rPr>
        <w:t xml:space="preserve">Nome RSPP, relativo atto di nomina e attestato di formazione; </w:t>
      </w:r>
    </w:p>
    <w:p w14:paraId="6D7CD301" w14:textId="77777777" w:rsidR="001A329B" w:rsidRPr="00B61300" w:rsidRDefault="00DC710A">
      <w:pPr>
        <w:numPr>
          <w:ilvl w:val="0"/>
          <w:numId w:val="19"/>
        </w:numPr>
        <w:spacing w:after="110" w:line="259" w:lineRule="auto"/>
        <w:ind w:right="0" w:hanging="221"/>
        <w:rPr>
          <w:rFonts w:asciiTheme="majorHAnsi" w:hAnsiTheme="majorHAnsi" w:cstheme="majorHAnsi"/>
        </w:rPr>
      </w:pPr>
      <w:r w:rsidRPr="00B61300">
        <w:rPr>
          <w:rFonts w:asciiTheme="majorHAnsi" w:hAnsiTheme="majorHAnsi" w:cstheme="majorHAnsi"/>
        </w:rPr>
        <w:t xml:space="preserve">Nome Medico Competente, e relativo atto di nomina; </w:t>
      </w:r>
    </w:p>
    <w:p w14:paraId="68B7AF98" w14:textId="77777777" w:rsidR="001A329B" w:rsidRPr="00B61300" w:rsidRDefault="00DC710A">
      <w:pPr>
        <w:numPr>
          <w:ilvl w:val="0"/>
          <w:numId w:val="19"/>
        </w:numPr>
        <w:spacing w:after="112" w:line="259" w:lineRule="auto"/>
        <w:ind w:right="0" w:hanging="221"/>
        <w:rPr>
          <w:rFonts w:asciiTheme="majorHAnsi" w:hAnsiTheme="majorHAnsi" w:cstheme="majorHAnsi"/>
        </w:rPr>
      </w:pPr>
      <w:r w:rsidRPr="00B61300">
        <w:rPr>
          <w:rFonts w:asciiTheme="majorHAnsi" w:hAnsiTheme="majorHAnsi" w:cstheme="majorHAnsi"/>
        </w:rPr>
        <w:t xml:space="preserve">Documento di Valutazione dei Rischi; </w:t>
      </w:r>
    </w:p>
    <w:p w14:paraId="69D83927" w14:textId="77777777" w:rsidR="001A329B" w:rsidRPr="00B61300" w:rsidRDefault="00DC710A">
      <w:pPr>
        <w:numPr>
          <w:ilvl w:val="0"/>
          <w:numId w:val="19"/>
        </w:numPr>
        <w:spacing w:after="112" w:line="259" w:lineRule="auto"/>
        <w:ind w:right="0" w:hanging="221"/>
        <w:rPr>
          <w:rFonts w:asciiTheme="majorHAnsi" w:hAnsiTheme="majorHAnsi" w:cstheme="majorHAnsi"/>
        </w:rPr>
      </w:pPr>
      <w:r w:rsidRPr="00B61300">
        <w:rPr>
          <w:rFonts w:asciiTheme="majorHAnsi" w:hAnsiTheme="majorHAnsi" w:cstheme="majorHAnsi"/>
        </w:rPr>
        <w:t xml:space="preserve">POS della ditta esecutrice dei lavori; </w:t>
      </w:r>
    </w:p>
    <w:p w14:paraId="27156C54" w14:textId="77777777" w:rsidR="001A329B" w:rsidRPr="00B61300" w:rsidRDefault="00DC710A">
      <w:pPr>
        <w:numPr>
          <w:ilvl w:val="0"/>
          <w:numId w:val="19"/>
        </w:numPr>
        <w:spacing w:after="112" w:line="259" w:lineRule="auto"/>
        <w:ind w:right="0" w:hanging="221"/>
        <w:rPr>
          <w:rFonts w:asciiTheme="majorHAnsi" w:hAnsiTheme="majorHAnsi" w:cstheme="majorHAnsi"/>
        </w:rPr>
      </w:pPr>
      <w:r w:rsidRPr="00B61300">
        <w:rPr>
          <w:rFonts w:asciiTheme="majorHAnsi" w:hAnsiTheme="majorHAnsi" w:cstheme="majorHAnsi"/>
        </w:rPr>
        <w:t xml:space="preserve">Attestati di formazione D.lgs. 81/08 dei lavoratori addetti al cantiere. </w:t>
      </w:r>
    </w:p>
    <w:p w14:paraId="7BE9A037" w14:textId="77777777" w:rsidR="001A329B" w:rsidRPr="00B61300" w:rsidRDefault="00DC710A">
      <w:pPr>
        <w:spacing w:after="112" w:line="259" w:lineRule="auto"/>
        <w:ind w:left="0" w:right="0" w:firstLine="0"/>
        <w:jc w:val="left"/>
        <w:rPr>
          <w:rFonts w:asciiTheme="majorHAnsi" w:hAnsiTheme="majorHAnsi" w:cstheme="majorHAnsi"/>
        </w:rPr>
      </w:pPr>
      <w:r w:rsidRPr="00B61300">
        <w:rPr>
          <w:rFonts w:asciiTheme="majorHAnsi" w:hAnsiTheme="majorHAnsi" w:cstheme="majorHAnsi"/>
          <w:b/>
        </w:rPr>
        <w:t xml:space="preserve"> </w:t>
      </w:r>
    </w:p>
    <w:p w14:paraId="4CB445AE" w14:textId="6599E1E4" w:rsidR="001A329B" w:rsidRPr="00B61300" w:rsidRDefault="00DC710A" w:rsidP="00F02C8D">
      <w:pPr>
        <w:pStyle w:val="Titolo1"/>
        <w:numPr>
          <w:ilvl w:val="0"/>
          <w:numId w:val="25"/>
        </w:numPr>
        <w:rPr>
          <w:rFonts w:asciiTheme="majorHAnsi" w:hAnsiTheme="majorHAnsi" w:cstheme="majorHAnsi"/>
        </w:rPr>
      </w:pPr>
      <w:r w:rsidRPr="00B61300">
        <w:rPr>
          <w:rFonts w:asciiTheme="majorHAnsi" w:hAnsiTheme="majorHAnsi" w:cstheme="majorHAnsi"/>
        </w:rPr>
        <w:t xml:space="preserve">TRATTAMENTO DEI DATI PERSONALI </w:t>
      </w:r>
    </w:p>
    <w:p w14:paraId="3AE20D09" w14:textId="607796FA" w:rsidR="001A329B" w:rsidRPr="00B61300" w:rsidRDefault="00DC710A">
      <w:pPr>
        <w:ind w:left="-5" w:right="0"/>
        <w:rPr>
          <w:rFonts w:asciiTheme="majorHAnsi" w:hAnsiTheme="majorHAnsi" w:cstheme="majorHAnsi"/>
        </w:rPr>
      </w:pPr>
      <w:r w:rsidRPr="00B61300">
        <w:rPr>
          <w:rFonts w:asciiTheme="majorHAnsi" w:hAnsiTheme="majorHAnsi" w:cstheme="majorHAnsi"/>
        </w:rPr>
        <w:t>Ai sensi e per gli effetti dell’Articolo 13 del Regolamento (UE) 679/2016 relativo alla protezione delle persone fisiche con riguardo al trattamento dei dati personali “</w:t>
      </w:r>
      <w:r w:rsidRPr="00B61300">
        <w:rPr>
          <w:rFonts w:asciiTheme="majorHAnsi" w:hAnsiTheme="majorHAnsi" w:cstheme="majorHAnsi"/>
          <w:i/>
        </w:rPr>
        <w:t xml:space="preserve">General Data </w:t>
      </w:r>
      <w:proofErr w:type="spellStart"/>
      <w:r w:rsidRPr="00B61300">
        <w:rPr>
          <w:rFonts w:asciiTheme="majorHAnsi" w:hAnsiTheme="majorHAnsi" w:cstheme="majorHAnsi"/>
          <w:i/>
        </w:rPr>
        <w:t>Protection</w:t>
      </w:r>
      <w:proofErr w:type="spellEnd"/>
      <w:r w:rsidRPr="00B61300">
        <w:rPr>
          <w:rFonts w:asciiTheme="majorHAnsi" w:hAnsiTheme="majorHAnsi" w:cstheme="majorHAnsi"/>
        </w:rPr>
        <w:t xml:space="preserve"> </w:t>
      </w:r>
      <w:proofErr w:type="spellStart"/>
      <w:r w:rsidRPr="00B61300">
        <w:rPr>
          <w:rFonts w:asciiTheme="majorHAnsi" w:hAnsiTheme="majorHAnsi" w:cstheme="majorHAnsi"/>
          <w:i/>
        </w:rPr>
        <w:t>Regulation</w:t>
      </w:r>
      <w:proofErr w:type="spellEnd"/>
      <w:r w:rsidRPr="00B61300">
        <w:rPr>
          <w:rFonts w:asciiTheme="majorHAnsi" w:hAnsiTheme="majorHAnsi" w:cstheme="majorHAnsi"/>
        </w:rPr>
        <w:t>” (</w:t>
      </w:r>
      <w:r w:rsidRPr="00B61300">
        <w:rPr>
          <w:rFonts w:asciiTheme="majorHAnsi" w:hAnsiTheme="majorHAnsi" w:cstheme="majorHAnsi"/>
          <w:b/>
        </w:rPr>
        <w:t>GDPR</w:t>
      </w:r>
      <w:r w:rsidRPr="00B61300">
        <w:rPr>
          <w:rFonts w:asciiTheme="majorHAnsi" w:hAnsiTheme="majorHAnsi" w:cstheme="majorHAnsi"/>
        </w:rPr>
        <w:t xml:space="preserve">) il Titolare del trattamento è il Comune di </w:t>
      </w:r>
      <w:r w:rsidR="00E12649">
        <w:rPr>
          <w:rFonts w:asciiTheme="majorHAnsi" w:hAnsiTheme="majorHAnsi" w:cstheme="majorHAnsi"/>
        </w:rPr>
        <w:t>Porto Azzurro</w:t>
      </w:r>
      <w:r w:rsidRPr="00B61300">
        <w:rPr>
          <w:rFonts w:asciiTheme="majorHAnsi" w:hAnsiTheme="majorHAnsi" w:cstheme="majorHAnsi"/>
        </w:rPr>
        <w:t xml:space="preserve">. </w:t>
      </w:r>
    </w:p>
    <w:p w14:paraId="0D1AF088"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L’Ente garantisce che il trattamento dei dati personali si svolge nel rispetto dei diritti e delle libertà fondamentali, nonché della dignità, con particolare riferimento alla riservatezza, all’identità personale e al diritto alla protezione dei dati personali. </w:t>
      </w:r>
    </w:p>
    <w:p w14:paraId="5D8A5836" w14:textId="77777777"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Le informative complete redatte ai sensi dell’Articolo 13 del Regolamento (UE) 679/2016 sono reperibili presso gli uffici dell'ente e sono scaricabili dal sito web istituzionale. </w:t>
      </w:r>
    </w:p>
    <w:p w14:paraId="1F670269" w14:textId="77777777" w:rsidR="001A329B" w:rsidRPr="00B61300" w:rsidRDefault="00DC710A">
      <w:pPr>
        <w:spacing w:after="112"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4DD4341C" w14:textId="5B7BC8C9" w:rsidR="001A329B" w:rsidRPr="00B61300" w:rsidRDefault="00DC710A" w:rsidP="00F02C8D">
      <w:pPr>
        <w:pStyle w:val="Titolo1"/>
        <w:numPr>
          <w:ilvl w:val="0"/>
          <w:numId w:val="25"/>
        </w:numPr>
        <w:rPr>
          <w:rFonts w:asciiTheme="majorHAnsi" w:hAnsiTheme="majorHAnsi" w:cstheme="majorHAnsi"/>
        </w:rPr>
      </w:pPr>
      <w:r w:rsidRPr="00B61300">
        <w:rPr>
          <w:rFonts w:asciiTheme="majorHAnsi" w:hAnsiTheme="majorHAnsi" w:cstheme="majorHAnsi"/>
        </w:rPr>
        <w:t xml:space="preserve">ACCESSO AGLI ATTI </w:t>
      </w:r>
    </w:p>
    <w:p w14:paraId="60DFF854" w14:textId="7F03E490" w:rsidR="001A329B" w:rsidRPr="00B61300" w:rsidRDefault="00DC710A">
      <w:pPr>
        <w:spacing w:after="113" w:line="259" w:lineRule="auto"/>
        <w:ind w:left="-5" w:right="0"/>
        <w:rPr>
          <w:rFonts w:asciiTheme="majorHAnsi" w:hAnsiTheme="majorHAnsi" w:cstheme="majorHAnsi"/>
        </w:rPr>
      </w:pPr>
      <w:r w:rsidRPr="00B61300">
        <w:rPr>
          <w:rFonts w:asciiTheme="majorHAnsi" w:hAnsiTheme="majorHAnsi" w:cstheme="majorHAnsi"/>
        </w:rPr>
        <w:t xml:space="preserve">L'accesso agli atti è differito e consentito nel rispetto dell'art. </w:t>
      </w:r>
      <w:r w:rsidR="00E36846">
        <w:rPr>
          <w:rFonts w:asciiTheme="majorHAnsi" w:hAnsiTheme="majorHAnsi" w:cstheme="majorHAnsi"/>
        </w:rPr>
        <w:t>35</w:t>
      </w:r>
      <w:r w:rsidRPr="00B61300">
        <w:rPr>
          <w:rFonts w:asciiTheme="majorHAnsi" w:hAnsiTheme="majorHAnsi" w:cstheme="majorHAnsi"/>
        </w:rPr>
        <w:t xml:space="preserve"> del D.lgs. </w:t>
      </w:r>
      <w:r w:rsidR="00E36846">
        <w:rPr>
          <w:rFonts w:asciiTheme="majorHAnsi" w:hAnsiTheme="majorHAnsi" w:cstheme="majorHAnsi"/>
        </w:rPr>
        <w:t>36/2023</w:t>
      </w:r>
      <w:r w:rsidRPr="00B61300">
        <w:rPr>
          <w:rFonts w:asciiTheme="majorHAnsi" w:hAnsiTheme="majorHAnsi" w:cstheme="majorHAnsi"/>
          <w:b/>
        </w:rPr>
        <w:t xml:space="preserve">: </w:t>
      </w:r>
    </w:p>
    <w:p w14:paraId="0B468669" w14:textId="77777777" w:rsidR="001A329B" w:rsidRPr="00B61300" w:rsidRDefault="00DC710A">
      <w:pPr>
        <w:numPr>
          <w:ilvl w:val="0"/>
          <w:numId w:val="20"/>
        </w:numPr>
        <w:ind w:right="0" w:hanging="161"/>
        <w:rPr>
          <w:rFonts w:asciiTheme="majorHAnsi" w:hAnsiTheme="majorHAnsi" w:cstheme="majorHAnsi"/>
        </w:rPr>
      </w:pPr>
      <w:r w:rsidRPr="00B61300">
        <w:rPr>
          <w:rFonts w:asciiTheme="majorHAnsi" w:hAnsiTheme="majorHAnsi" w:cstheme="majorHAnsi"/>
        </w:rPr>
        <w:t xml:space="preserve">in relazione all’elenco dei soggetti che hanno presentato offerta, fino alla scadenza del termine per la presentazione delle medesime; </w:t>
      </w:r>
    </w:p>
    <w:p w14:paraId="2B9F2018" w14:textId="77777777" w:rsidR="001A329B" w:rsidRPr="00B61300" w:rsidRDefault="00DC710A">
      <w:pPr>
        <w:numPr>
          <w:ilvl w:val="0"/>
          <w:numId w:val="20"/>
        </w:numPr>
        <w:spacing w:after="110" w:line="259" w:lineRule="auto"/>
        <w:ind w:right="0" w:hanging="161"/>
        <w:rPr>
          <w:rFonts w:asciiTheme="majorHAnsi" w:hAnsiTheme="majorHAnsi" w:cstheme="majorHAnsi"/>
        </w:rPr>
      </w:pPr>
      <w:r w:rsidRPr="00B61300">
        <w:rPr>
          <w:rFonts w:asciiTheme="majorHAnsi" w:hAnsiTheme="majorHAnsi" w:cstheme="majorHAnsi"/>
        </w:rPr>
        <w:t xml:space="preserve">in relazione alle offerte, fino all’approvazione dell’aggiudicazione; </w:t>
      </w:r>
    </w:p>
    <w:p w14:paraId="129F0A2B" w14:textId="7E943DC6" w:rsidR="001A329B" w:rsidRPr="00B61300" w:rsidRDefault="00DC710A">
      <w:pPr>
        <w:numPr>
          <w:ilvl w:val="0"/>
          <w:numId w:val="20"/>
        </w:numPr>
        <w:spacing w:after="1" w:line="359" w:lineRule="auto"/>
        <w:ind w:right="0" w:hanging="161"/>
        <w:rPr>
          <w:rFonts w:asciiTheme="majorHAnsi" w:hAnsiTheme="majorHAnsi" w:cstheme="majorHAnsi"/>
        </w:rPr>
      </w:pPr>
      <w:r w:rsidRPr="00B61300">
        <w:rPr>
          <w:rFonts w:asciiTheme="majorHAnsi" w:hAnsiTheme="majorHAnsi" w:cstheme="majorHAnsi"/>
        </w:rPr>
        <w:t xml:space="preserve">in relazione al procedimento di verifica dell’anomalia dell’offerta, fino all’aggiudicazione definitiva. Ai sensi dell’art. </w:t>
      </w:r>
      <w:r w:rsidR="002F6B9D">
        <w:rPr>
          <w:rFonts w:asciiTheme="majorHAnsi" w:hAnsiTheme="majorHAnsi" w:cstheme="majorHAnsi"/>
        </w:rPr>
        <w:t>35</w:t>
      </w:r>
      <w:r w:rsidRPr="00B61300">
        <w:rPr>
          <w:rFonts w:asciiTheme="majorHAnsi" w:hAnsiTheme="majorHAnsi" w:cstheme="majorHAnsi"/>
        </w:rPr>
        <w:t xml:space="preserve"> del D.lgs. </w:t>
      </w:r>
      <w:r w:rsidR="002F6B9D">
        <w:rPr>
          <w:rFonts w:asciiTheme="majorHAnsi" w:hAnsiTheme="majorHAnsi" w:cstheme="majorHAnsi"/>
        </w:rPr>
        <w:t>36/2023</w:t>
      </w:r>
      <w:r w:rsidRPr="00B61300">
        <w:rPr>
          <w:rFonts w:asciiTheme="majorHAnsi" w:hAnsiTheme="majorHAnsi" w:cstheme="majorHAnsi"/>
        </w:rPr>
        <w:t xml:space="preserve">, </w:t>
      </w:r>
      <w:r w:rsidR="003405CC" w:rsidRPr="00B61300">
        <w:rPr>
          <w:rFonts w:asciiTheme="majorHAnsi" w:hAnsiTheme="majorHAnsi" w:cstheme="majorHAnsi"/>
        </w:rPr>
        <w:t>diritto di accesso</w:t>
      </w:r>
      <w:r w:rsidR="003405CC">
        <w:rPr>
          <w:rFonts w:asciiTheme="majorHAnsi" w:hAnsiTheme="majorHAnsi" w:cstheme="majorHAnsi"/>
        </w:rPr>
        <w:t xml:space="preserve"> e ogni altra divulgazione, possono essere</w:t>
      </w:r>
      <w:r w:rsidRPr="00B61300">
        <w:rPr>
          <w:rFonts w:asciiTheme="majorHAnsi" w:hAnsiTheme="majorHAnsi" w:cstheme="majorHAnsi"/>
        </w:rPr>
        <w:t xml:space="preserve"> esclusi il e ogni forma di divulgazione in relazione alle informazioni fornite dagli offerenti nell’ambito delle offerte ovvero a giustificazione delle medesime, che costituiscano, secondo motivata e comprovata dichiarazione dell’offerente, segreti tecnici o commerciali. È comunque consentito l’accesso al concorrente ai fine della difesa in giudizio dei propri interessi. </w:t>
      </w:r>
    </w:p>
    <w:p w14:paraId="7A55D81A" w14:textId="77777777" w:rsidR="001A329B" w:rsidRPr="00B61300" w:rsidRDefault="00DC710A">
      <w:pPr>
        <w:spacing w:after="112"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4A505E66" w14:textId="36D2A282" w:rsidR="001A329B" w:rsidRPr="00B61300" w:rsidRDefault="00DC710A" w:rsidP="00F02C8D">
      <w:pPr>
        <w:pStyle w:val="Titolo1"/>
        <w:numPr>
          <w:ilvl w:val="0"/>
          <w:numId w:val="25"/>
        </w:numPr>
        <w:rPr>
          <w:rFonts w:asciiTheme="majorHAnsi" w:hAnsiTheme="majorHAnsi" w:cstheme="majorHAnsi"/>
        </w:rPr>
      </w:pPr>
      <w:r w:rsidRPr="00B61300">
        <w:rPr>
          <w:rFonts w:asciiTheme="majorHAnsi" w:hAnsiTheme="majorHAnsi" w:cstheme="majorHAnsi"/>
        </w:rPr>
        <w:lastRenderedPageBreak/>
        <w:t xml:space="preserve">CHIARIMENTI E INFORMAZIONI GENERALI </w:t>
      </w:r>
    </w:p>
    <w:p w14:paraId="084239C3" w14:textId="10085624" w:rsidR="001A329B" w:rsidRPr="00B61300" w:rsidRDefault="00DC710A">
      <w:pPr>
        <w:ind w:left="-5" w:right="0"/>
        <w:rPr>
          <w:rFonts w:asciiTheme="majorHAnsi" w:hAnsiTheme="majorHAnsi" w:cstheme="majorHAnsi"/>
        </w:rPr>
      </w:pPr>
      <w:r w:rsidRPr="00B61300">
        <w:rPr>
          <w:rFonts w:asciiTheme="majorHAnsi" w:hAnsiTheme="majorHAnsi" w:cstheme="majorHAnsi"/>
        </w:rPr>
        <w:t>Le eventuali richieste di chiarimenti o informazioni relative alla gara in oggetto, dovranno essere formulate esclusivamente attraverso l’apposita sezione “chiarimenti”, nell’area riservata alla presente gara, all’indirizzo</w:t>
      </w:r>
      <w:r w:rsidR="0087756D">
        <w:rPr>
          <w:rFonts w:asciiTheme="majorHAnsi" w:hAnsiTheme="majorHAnsi" w:cstheme="majorHAnsi"/>
        </w:rPr>
        <w:t>: https://start.toscana.it</w:t>
      </w:r>
      <w:r w:rsidRPr="00B61300">
        <w:rPr>
          <w:rFonts w:asciiTheme="majorHAnsi" w:hAnsiTheme="majorHAnsi" w:cstheme="majorHAnsi"/>
        </w:rPr>
        <w:t xml:space="preserve"> </w:t>
      </w:r>
    </w:p>
    <w:p w14:paraId="6FAEA4FC" w14:textId="77777777" w:rsidR="001A329B" w:rsidRPr="00B61300" w:rsidRDefault="00DC710A">
      <w:pPr>
        <w:spacing w:after="112" w:line="259" w:lineRule="auto"/>
        <w:ind w:left="-5" w:right="0"/>
        <w:rPr>
          <w:rFonts w:asciiTheme="majorHAnsi" w:hAnsiTheme="majorHAnsi" w:cstheme="majorHAnsi"/>
        </w:rPr>
      </w:pPr>
      <w:r w:rsidRPr="00B61300">
        <w:rPr>
          <w:rFonts w:asciiTheme="majorHAnsi" w:hAnsiTheme="majorHAnsi" w:cstheme="majorHAnsi"/>
        </w:rPr>
        <w:t xml:space="preserve">Attraverso lo stesso mezzo la Stazione Appaltante provvederà a fornire le risposte. </w:t>
      </w:r>
    </w:p>
    <w:p w14:paraId="19FC4BC3" w14:textId="5C54A86C"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L’Amministrazione garantisce, ai sensi dell'art. </w:t>
      </w:r>
      <w:r w:rsidR="00E36846">
        <w:rPr>
          <w:rFonts w:asciiTheme="majorHAnsi" w:hAnsiTheme="majorHAnsi" w:cstheme="majorHAnsi"/>
        </w:rPr>
        <w:t>88</w:t>
      </w:r>
      <w:r w:rsidR="00C75A92">
        <w:rPr>
          <w:rFonts w:asciiTheme="majorHAnsi" w:hAnsiTheme="majorHAnsi" w:cstheme="majorHAnsi"/>
        </w:rPr>
        <w:t>,</w:t>
      </w:r>
      <w:r w:rsidRPr="00B61300">
        <w:rPr>
          <w:rFonts w:asciiTheme="majorHAnsi" w:hAnsiTheme="majorHAnsi" w:cstheme="majorHAnsi"/>
        </w:rPr>
        <w:t xml:space="preserve"> comma </w:t>
      </w:r>
      <w:r w:rsidR="00E36846">
        <w:rPr>
          <w:rFonts w:asciiTheme="majorHAnsi" w:hAnsiTheme="majorHAnsi" w:cstheme="majorHAnsi"/>
        </w:rPr>
        <w:t>3</w:t>
      </w:r>
      <w:r w:rsidRPr="00B61300">
        <w:rPr>
          <w:rFonts w:asciiTheme="majorHAnsi" w:hAnsiTheme="majorHAnsi" w:cstheme="majorHAnsi"/>
        </w:rPr>
        <w:t xml:space="preserve"> del D.lgs. </w:t>
      </w:r>
      <w:r w:rsidR="00E36846">
        <w:rPr>
          <w:rFonts w:asciiTheme="majorHAnsi" w:hAnsiTheme="majorHAnsi" w:cstheme="majorHAnsi"/>
        </w:rPr>
        <w:t>36/2023</w:t>
      </w:r>
      <w:r w:rsidRPr="00B61300">
        <w:rPr>
          <w:rFonts w:asciiTheme="majorHAnsi" w:hAnsiTheme="majorHAnsi" w:cstheme="majorHAnsi"/>
        </w:rPr>
        <w:t>, una risposta alle richieste ulteriori/informazioni sul capitolato d'oneri e sui documenti complementari sono comunicate dalle stazioni appaltanti a tutti gli offerenti che partecipano alla procedura d'appalto almeno</w:t>
      </w:r>
      <w:r w:rsidR="00E36846">
        <w:rPr>
          <w:rFonts w:asciiTheme="majorHAnsi" w:hAnsiTheme="majorHAnsi" w:cstheme="majorHAnsi"/>
        </w:rPr>
        <w:t xml:space="preserve"> 4 </w:t>
      </w:r>
      <w:r w:rsidRPr="00B61300">
        <w:rPr>
          <w:rFonts w:asciiTheme="majorHAnsi" w:hAnsiTheme="majorHAnsi" w:cstheme="majorHAnsi"/>
        </w:rPr>
        <w:t xml:space="preserve">giorni prima della scadenza del termine stabilito per la ricezione delle offerte, pertanto entro e non oltre le </w:t>
      </w:r>
      <w:r w:rsidRPr="004179BC">
        <w:rPr>
          <w:rFonts w:asciiTheme="majorHAnsi" w:hAnsiTheme="majorHAnsi" w:cstheme="majorHAnsi"/>
          <w:b/>
          <w:u w:val="single"/>
        </w:rPr>
        <w:t xml:space="preserve">ore </w:t>
      </w:r>
      <w:r w:rsidR="00F02C8D">
        <w:rPr>
          <w:rFonts w:asciiTheme="majorHAnsi" w:hAnsiTheme="majorHAnsi" w:cstheme="majorHAnsi"/>
          <w:b/>
          <w:u w:val="single"/>
        </w:rPr>
        <w:t>13:00</w:t>
      </w:r>
      <w:r w:rsidRPr="004179BC">
        <w:rPr>
          <w:rFonts w:asciiTheme="majorHAnsi" w:hAnsiTheme="majorHAnsi" w:cstheme="majorHAnsi"/>
          <w:b/>
          <w:u w:val="single"/>
        </w:rPr>
        <w:t xml:space="preserve"> del giorno</w:t>
      </w:r>
      <w:r w:rsidRPr="00B61300">
        <w:rPr>
          <w:rFonts w:asciiTheme="majorHAnsi" w:hAnsiTheme="majorHAnsi" w:cstheme="majorHAnsi"/>
        </w:rPr>
        <w:t xml:space="preserve"> </w:t>
      </w:r>
      <w:proofErr w:type="gramStart"/>
      <w:r w:rsidR="00E36846">
        <w:rPr>
          <w:rFonts w:asciiTheme="majorHAnsi" w:hAnsiTheme="majorHAnsi" w:cstheme="majorHAnsi"/>
          <w:b/>
          <w:u w:val="single"/>
        </w:rPr>
        <w:t>--.--</w:t>
      </w:r>
      <w:proofErr w:type="gramEnd"/>
      <w:r w:rsidR="004179BC" w:rsidRPr="004179BC">
        <w:rPr>
          <w:rFonts w:asciiTheme="majorHAnsi" w:hAnsiTheme="majorHAnsi" w:cstheme="majorHAnsi"/>
          <w:b/>
          <w:u w:val="single"/>
        </w:rPr>
        <w:t>.202</w:t>
      </w:r>
      <w:r w:rsidR="00E36846">
        <w:rPr>
          <w:rFonts w:asciiTheme="majorHAnsi" w:hAnsiTheme="majorHAnsi" w:cstheme="majorHAnsi"/>
          <w:b/>
          <w:u w:val="single"/>
        </w:rPr>
        <w:t>3</w:t>
      </w:r>
      <w:r w:rsidR="004179BC" w:rsidRPr="004179BC">
        <w:rPr>
          <w:rFonts w:asciiTheme="majorHAnsi" w:hAnsiTheme="majorHAnsi" w:cstheme="majorHAnsi"/>
          <w:b/>
          <w:u w:val="single"/>
        </w:rPr>
        <w:t>.</w:t>
      </w:r>
    </w:p>
    <w:p w14:paraId="7EF3472F" w14:textId="1B8093DD"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Si specifica che nessun compenso o rimborso spetterà ai concorrenti per lo studio e la predisposizione dell’offerta. </w:t>
      </w:r>
    </w:p>
    <w:p w14:paraId="55FEE3FD" w14:textId="04F2F610" w:rsidR="001A329B" w:rsidRPr="00B61300" w:rsidRDefault="00DC710A">
      <w:pPr>
        <w:ind w:left="-5" w:right="0"/>
        <w:rPr>
          <w:rFonts w:asciiTheme="majorHAnsi" w:hAnsiTheme="majorHAnsi" w:cstheme="majorHAnsi"/>
        </w:rPr>
      </w:pPr>
      <w:r w:rsidRPr="00B61300">
        <w:rPr>
          <w:rFonts w:asciiTheme="majorHAnsi" w:hAnsiTheme="majorHAnsi" w:cstheme="majorHAnsi"/>
        </w:rPr>
        <w:t xml:space="preserve">Formano parte integrante e sostanziale del disciplinare di gara cui sono allegati: gli allegati al bando di gara ed al presente disciplinare nonché le “Norme tecniche di funzionamento del Sistema Telematico di Acquisto della Regione Toscana” consultabili all’indirizzo internet: </w:t>
      </w:r>
      <w:r w:rsidR="0087756D">
        <w:rPr>
          <w:rFonts w:asciiTheme="majorHAnsi" w:hAnsiTheme="majorHAnsi" w:cstheme="majorHAnsi"/>
          <w:i/>
        </w:rPr>
        <w:t>https://start.toscana.it</w:t>
      </w:r>
      <w:r w:rsidRPr="00B61300">
        <w:rPr>
          <w:rFonts w:asciiTheme="majorHAnsi" w:hAnsiTheme="majorHAnsi" w:cstheme="majorHAnsi"/>
          <w:i/>
        </w:rPr>
        <w:t>.</w:t>
      </w:r>
      <w:r w:rsidRPr="00B61300">
        <w:rPr>
          <w:rFonts w:asciiTheme="majorHAnsi" w:hAnsiTheme="majorHAnsi" w:cstheme="majorHAnsi"/>
        </w:rPr>
        <w:t xml:space="preserve"> </w:t>
      </w:r>
    </w:p>
    <w:p w14:paraId="2E7D3BF3" w14:textId="77777777" w:rsidR="001A329B" w:rsidRPr="00B61300" w:rsidRDefault="00DC710A">
      <w:pPr>
        <w:spacing w:after="11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442E0BE0" w14:textId="53B3F468" w:rsidR="001A329B" w:rsidRPr="00B61300" w:rsidRDefault="00E12649" w:rsidP="00497651">
      <w:pPr>
        <w:spacing w:after="113" w:line="259" w:lineRule="auto"/>
        <w:ind w:left="-5" w:right="0"/>
        <w:rPr>
          <w:rFonts w:asciiTheme="majorHAnsi" w:hAnsiTheme="majorHAnsi" w:cstheme="majorHAnsi"/>
        </w:rPr>
      </w:pPr>
      <w:r>
        <w:rPr>
          <w:rFonts w:asciiTheme="majorHAnsi" w:hAnsiTheme="majorHAnsi" w:cstheme="majorHAnsi"/>
        </w:rPr>
        <w:t>Porto Azzurro</w:t>
      </w:r>
      <w:r w:rsidR="00DC710A" w:rsidRPr="00B61300">
        <w:rPr>
          <w:rFonts w:asciiTheme="majorHAnsi" w:hAnsiTheme="majorHAnsi" w:cstheme="majorHAnsi"/>
        </w:rPr>
        <w:t xml:space="preserve">, lì </w:t>
      </w:r>
      <w:r w:rsidR="00E36846">
        <w:rPr>
          <w:rFonts w:asciiTheme="majorHAnsi" w:hAnsiTheme="majorHAnsi" w:cstheme="majorHAnsi"/>
        </w:rPr>
        <w:t>_</w:t>
      </w:r>
      <w:proofErr w:type="gramStart"/>
      <w:r w:rsidR="00E36846">
        <w:rPr>
          <w:rFonts w:asciiTheme="majorHAnsi" w:hAnsiTheme="majorHAnsi" w:cstheme="majorHAnsi"/>
        </w:rPr>
        <w:t>_._</w:t>
      </w:r>
      <w:proofErr w:type="gramEnd"/>
      <w:r w:rsidR="00E36846">
        <w:rPr>
          <w:rFonts w:asciiTheme="majorHAnsi" w:hAnsiTheme="majorHAnsi" w:cstheme="majorHAnsi"/>
        </w:rPr>
        <w:t>_.2023</w:t>
      </w:r>
      <w:r w:rsidR="00DC710A" w:rsidRPr="00B61300">
        <w:rPr>
          <w:rFonts w:asciiTheme="majorHAnsi" w:hAnsiTheme="majorHAnsi" w:cstheme="majorHAnsi"/>
        </w:rPr>
        <w:t xml:space="preserve">  </w:t>
      </w:r>
    </w:p>
    <w:p w14:paraId="358A6498"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1941FB5B"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13548743" w14:textId="77777777" w:rsidR="001A329B" w:rsidRPr="00B61300" w:rsidRDefault="00DC710A">
      <w:pPr>
        <w:spacing w:after="0" w:line="259" w:lineRule="auto"/>
        <w:ind w:left="0" w:right="0" w:firstLine="0"/>
        <w:jc w:val="left"/>
        <w:rPr>
          <w:rFonts w:asciiTheme="majorHAnsi" w:hAnsiTheme="majorHAnsi" w:cstheme="majorHAnsi"/>
        </w:rPr>
      </w:pPr>
      <w:r w:rsidRPr="00B61300">
        <w:rPr>
          <w:rFonts w:asciiTheme="majorHAnsi" w:hAnsiTheme="majorHAnsi" w:cstheme="majorHAnsi"/>
        </w:rPr>
        <w:t xml:space="preserve"> </w:t>
      </w:r>
    </w:p>
    <w:p w14:paraId="2CD5C778" w14:textId="77777777" w:rsidR="001A329B" w:rsidRDefault="00DC710A">
      <w:pPr>
        <w:spacing w:after="0" w:line="259" w:lineRule="auto"/>
        <w:ind w:left="0" w:right="0" w:firstLine="0"/>
        <w:jc w:val="left"/>
      </w:pPr>
      <w:r>
        <w:rPr>
          <w:rFonts w:ascii="Times New Roman" w:eastAsia="Times New Roman" w:hAnsi="Times New Roman" w:cs="Times New Roman"/>
          <w:sz w:val="20"/>
        </w:rPr>
        <w:t xml:space="preserve"> </w:t>
      </w:r>
    </w:p>
    <w:sectPr w:rsidR="001A329B" w:rsidSect="00F768FE">
      <w:footerReference w:type="default" r:id="rId16"/>
      <w:pgSz w:w="11906" w:h="16838"/>
      <w:pgMar w:top="634" w:right="1128" w:bottom="1199" w:left="1133"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ED4F5" w14:textId="77777777" w:rsidR="00EB4AEB" w:rsidRDefault="00EB4AEB" w:rsidP="00EB4AEB">
      <w:pPr>
        <w:spacing w:after="0" w:line="240" w:lineRule="auto"/>
      </w:pPr>
      <w:r>
        <w:separator/>
      </w:r>
    </w:p>
  </w:endnote>
  <w:endnote w:type="continuationSeparator" w:id="0">
    <w:p w14:paraId="31CF0443" w14:textId="77777777" w:rsidR="00EB4AEB" w:rsidRDefault="00EB4AEB" w:rsidP="00EB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816129"/>
      <w:docPartObj>
        <w:docPartGallery w:val="Page Numbers (Bottom of Page)"/>
        <w:docPartUnique/>
      </w:docPartObj>
    </w:sdtPr>
    <w:sdtEndPr/>
    <w:sdtContent>
      <w:p w14:paraId="21F8F62B" w14:textId="4D777DCC" w:rsidR="00EB4AEB" w:rsidRDefault="00EB4AEB">
        <w:pPr>
          <w:pStyle w:val="Pidipagina"/>
          <w:jc w:val="right"/>
        </w:pPr>
        <w:r>
          <w:fldChar w:fldCharType="begin"/>
        </w:r>
        <w:r>
          <w:instrText>PAGE   \* MERGEFORMAT</w:instrText>
        </w:r>
        <w:r>
          <w:fldChar w:fldCharType="separate"/>
        </w:r>
        <w:r w:rsidR="00654BBD">
          <w:rPr>
            <w:noProof/>
          </w:rPr>
          <w:t>1</w:t>
        </w:r>
        <w:r>
          <w:fldChar w:fldCharType="end"/>
        </w:r>
      </w:p>
    </w:sdtContent>
  </w:sdt>
  <w:p w14:paraId="55E23725" w14:textId="77777777" w:rsidR="00EB4AEB" w:rsidRDefault="00EB4AE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A6E2D" w14:textId="77777777" w:rsidR="00EB4AEB" w:rsidRDefault="00EB4AEB" w:rsidP="00EB4AEB">
      <w:pPr>
        <w:spacing w:after="0" w:line="240" w:lineRule="auto"/>
      </w:pPr>
      <w:r>
        <w:separator/>
      </w:r>
    </w:p>
  </w:footnote>
  <w:footnote w:type="continuationSeparator" w:id="0">
    <w:p w14:paraId="2414AE4D" w14:textId="77777777" w:rsidR="00EB4AEB" w:rsidRDefault="00EB4AEB" w:rsidP="00EB4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B3B"/>
    <w:multiLevelType w:val="hybridMultilevel"/>
    <w:tmpl w:val="DC0C6738"/>
    <w:lvl w:ilvl="0" w:tplc="33A2597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7E062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C0E5E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E43E5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2EA48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7A57E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E866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6162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C62C0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50743"/>
    <w:multiLevelType w:val="hybridMultilevel"/>
    <w:tmpl w:val="669CCD46"/>
    <w:lvl w:ilvl="0" w:tplc="780868E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2ABC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4CC30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CE149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70E48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B2427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0790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50550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087EC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9F3283"/>
    <w:multiLevelType w:val="hybridMultilevel"/>
    <w:tmpl w:val="033C6162"/>
    <w:lvl w:ilvl="0" w:tplc="833C19A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3A6DE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822D0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A2EC5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BE456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3420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56513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018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90B25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F41826"/>
    <w:multiLevelType w:val="hybridMultilevel"/>
    <w:tmpl w:val="6944C8A0"/>
    <w:lvl w:ilvl="0" w:tplc="3B7A0FAC">
      <w:numFmt w:val="bullet"/>
      <w:lvlText w:val="-"/>
      <w:lvlJc w:val="left"/>
      <w:pPr>
        <w:ind w:left="72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B4490C"/>
    <w:multiLevelType w:val="hybridMultilevel"/>
    <w:tmpl w:val="38966548"/>
    <w:lvl w:ilvl="0" w:tplc="ECE0DEA0">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DEED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A8CE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CA40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0211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2EBC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626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22F3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2C6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3762A5"/>
    <w:multiLevelType w:val="hybridMultilevel"/>
    <w:tmpl w:val="20AAA4EA"/>
    <w:lvl w:ilvl="0" w:tplc="1126608E">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705CE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C397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E095B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EC77C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5CE94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C299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727E5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6E52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121D82"/>
    <w:multiLevelType w:val="hybridMultilevel"/>
    <w:tmpl w:val="9CD42212"/>
    <w:lvl w:ilvl="0" w:tplc="73760FB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6AEB1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92CC8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F47C8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C61AB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6279B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94484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8AB9F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1C04B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510F26"/>
    <w:multiLevelType w:val="hybridMultilevel"/>
    <w:tmpl w:val="C1CC46D6"/>
    <w:lvl w:ilvl="0" w:tplc="D07CB934">
      <w:start w:val="1"/>
      <w:numFmt w:val="upperLetter"/>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DD63526">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0025CDC">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43ECD60">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7A7CD0">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F04DE6">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2163FFE">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5A29ED0">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F5CF734">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0420B1"/>
    <w:multiLevelType w:val="hybridMultilevel"/>
    <w:tmpl w:val="CBD895CA"/>
    <w:lvl w:ilvl="0" w:tplc="0E066D88">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8C4F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F095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BAAD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218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CB9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67E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86AF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84AF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793AA3"/>
    <w:multiLevelType w:val="hybridMultilevel"/>
    <w:tmpl w:val="9A042696"/>
    <w:lvl w:ilvl="0" w:tplc="BAE2EDF0">
      <w:start w:val="1"/>
      <w:numFmt w:val="bullet"/>
      <w:lvlText w:val="-"/>
      <w:lvlJc w:val="left"/>
      <w:pPr>
        <w:ind w:left="1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AF40B98A">
      <w:start w:val="1"/>
      <w:numFmt w:val="bullet"/>
      <w:lvlText w:val="o"/>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8B28E0B4">
      <w:start w:val="1"/>
      <w:numFmt w:val="bullet"/>
      <w:lvlText w:val="▪"/>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02A1E62">
      <w:start w:val="1"/>
      <w:numFmt w:val="bullet"/>
      <w:lvlText w:val="•"/>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75E700E">
      <w:start w:val="1"/>
      <w:numFmt w:val="bullet"/>
      <w:lvlText w:val="o"/>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8BECD38">
      <w:start w:val="1"/>
      <w:numFmt w:val="bullet"/>
      <w:lvlText w:val="▪"/>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3ACCEFE">
      <w:start w:val="1"/>
      <w:numFmt w:val="bullet"/>
      <w:lvlText w:val="•"/>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752046A">
      <w:start w:val="1"/>
      <w:numFmt w:val="bullet"/>
      <w:lvlText w:val="o"/>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EA79AE">
      <w:start w:val="1"/>
      <w:numFmt w:val="bullet"/>
      <w:lvlText w:val="▪"/>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7B524C"/>
    <w:multiLevelType w:val="hybridMultilevel"/>
    <w:tmpl w:val="E4A04CDA"/>
    <w:lvl w:ilvl="0" w:tplc="A8B80D1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64B90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780D3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E4BDD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787A5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CCA50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D292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6E65E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66E1E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C272E1"/>
    <w:multiLevelType w:val="hybridMultilevel"/>
    <w:tmpl w:val="D02CAC04"/>
    <w:lvl w:ilvl="0" w:tplc="7F9031A8">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FC6A8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7D468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5F8DD5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3E4271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9D0E69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9B6C7C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E28B80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A44BF4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BE76C0"/>
    <w:multiLevelType w:val="hybridMultilevel"/>
    <w:tmpl w:val="D220CC4C"/>
    <w:lvl w:ilvl="0" w:tplc="FCDC317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8B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9CA2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E7A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5ED1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AC38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285C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CFC7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8E25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F5337A"/>
    <w:multiLevelType w:val="hybridMultilevel"/>
    <w:tmpl w:val="F54863D8"/>
    <w:lvl w:ilvl="0" w:tplc="BB7CF97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0A9EA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A0DED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EECDC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F2A7F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8F7D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40E5D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8C8C0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FC3BC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A749F6"/>
    <w:multiLevelType w:val="hybridMultilevel"/>
    <w:tmpl w:val="33F6DEC6"/>
    <w:lvl w:ilvl="0" w:tplc="D2B6173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306C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6C958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18B0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D4C8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29A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DE23B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B87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E684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96380A"/>
    <w:multiLevelType w:val="hybridMultilevel"/>
    <w:tmpl w:val="3CEC7D8E"/>
    <w:lvl w:ilvl="0" w:tplc="13EE0D4A">
      <w:start w:val="1"/>
      <w:numFmt w:val="decimal"/>
      <w:lvlText w:val="%1."/>
      <w:lvlJc w:val="left"/>
      <w:pPr>
        <w:ind w:left="2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2700B666">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EADA2C08">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B7B88F96">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1A6A9C1E">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B2060FE6">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666A68F2">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785CC4B6">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15B4FA86">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EC3C19"/>
    <w:multiLevelType w:val="hybridMultilevel"/>
    <w:tmpl w:val="73585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597DCA"/>
    <w:multiLevelType w:val="multilevel"/>
    <w:tmpl w:val="924E40D4"/>
    <w:lvl w:ilvl="0">
      <w:start w:val="3"/>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15:restartNumberingAfterBreak="0">
    <w:nsid w:val="55E90D2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F274E5"/>
    <w:multiLevelType w:val="hybridMultilevel"/>
    <w:tmpl w:val="AFA87522"/>
    <w:lvl w:ilvl="0" w:tplc="3284566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183D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A4C3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1652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0C37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C4F3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928F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20FF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CC7A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FA7127"/>
    <w:multiLevelType w:val="hybridMultilevel"/>
    <w:tmpl w:val="87A8D4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81F4C4C"/>
    <w:multiLevelType w:val="hybridMultilevel"/>
    <w:tmpl w:val="91C6D6CC"/>
    <w:lvl w:ilvl="0" w:tplc="EB747AF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886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903F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9E0E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CA4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28DF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4855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86C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DEE0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2C0009"/>
    <w:multiLevelType w:val="hybridMultilevel"/>
    <w:tmpl w:val="FA3EA240"/>
    <w:lvl w:ilvl="0" w:tplc="FFE24D3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00F4B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2A72B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F64A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EFF2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24BD6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8457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82C6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9AC3D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A3B0597"/>
    <w:multiLevelType w:val="multilevel"/>
    <w:tmpl w:val="0410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2B1DDB"/>
    <w:multiLevelType w:val="hybridMultilevel"/>
    <w:tmpl w:val="151E7AFA"/>
    <w:lvl w:ilvl="0" w:tplc="6034271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7E7D0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64097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C54E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888D0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DA9F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D8D92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163BC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84303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E83C85"/>
    <w:multiLevelType w:val="hybridMultilevel"/>
    <w:tmpl w:val="0F28C874"/>
    <w:lvl w:ilvl="0" w:tplc="87A40C54">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0456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3C1F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0415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7E02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3292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D28A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9A0AD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6834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5"/>
  </w:num>
  <w:num w:numId="3">
    <w:abstractNumId w:val="9"/>
  </w:num>
  <w:num w:numId="4">
    <w:abstractNumId w:val="7"/>
  </w:num>
  <w:num w:numId="5">
    <w:abstractNumId w:val="5"/>
  </w:num>
  <w:num w:numId="6">
    <w:abstractNumId w:val="25"/>
  </w:num>
  <w:num w:numId="7">
    <w:abstractNumId w:val="8"/>
  </w:num>
  <w:num w:numId="8">
    <w:abstractNumId w:val="12"/>
  </w:num>
  <w:num w:numId="9">
    <w:abstractNumId w:val="2"/>
  </w:num>
  <w:num w:numId="10">
    <w:abstractNumId w:val="24"/>
  </w:num>
  <w:num w:numId="11">
    <w:abstractNumId w:val="0"/>
  </w:num>
  <w:num w:numId="12">
    <w:abstractNumId w:val="6"/>
  </w:num>
  <w:num w:numId="13">
    <w:abstractNumId w:val="11"/>
  </w:num>
  <w:num w:numId="14">
    <w:abstractNumId w:val="22"/>
  </w:num>
  <w:num w:numId="15">
    <w:abstractNumId w:val="14"/>
  </w:num>
  <w:num w:numId="16">
    <w:abstractNumId w:val="13"/>
  </w:num>
  <w:num w:numId="17">
    <w:abstractNumId w:val="10"/>
  </w:num>
  <w:num w:numId="18">
    <w:abstractNumId w:val="19"/>
  </w:num>
  <w:num w:numId="19">
    <w:abstractNumId w:val="4"/>
  </w:num>
  <w:num w:numId="20">
    <w:abstractNumId w:val="1"/>
  </w:num>
  <w:num w:numId="21">
    <w:abstractNumId w:val="20"/>
  </w:num>
  <w:num w:numId="22">
    <w:abstractNumId w:val="17"/>
  </w:num>
  <w:num w:numId="23">
    <w:abstractNumId w:val="16"/>
  </w:num>
  <w:num w:numId="24">
    <w:abstractNumId w:val="3"/>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9B"/>
    <w:rsid w:val="00020B75"/>
    <w:rsid w:val="00034122"/>
    <w:rsid w:val="0004102B"/>
    <w:rsid w:val="00063103"/>
    <w:rsid w:val="000A2C5A"/>
    <w:rsid w:val="000B78BB"/>
    <w:rsid w:val="000C0FFE"/>
    <w:rsid w:val="000F2731"/>
    <w:rsid w:val="0010712D"/>
    <w:rsid w:val="001076EB"/>
    <w:rsid w:val="00121CA5"/>
    <w:rsid w:val="001418D4"/>
    <w:rsid w:val="0014797A"/>
    <w:rsid w:val="00163A67"/>
    <w:rsid w:val="00164790"/>
    <w:rsid w:val="001746F8"/>
    <w:rsid w:val="001A329B"/>
    <w:rsid w:val="0021257A"/>
    <w:rsid w:val="00232B0A"/>
    <w:rsid w:val="00233E5A"/>
    <w:rsid w:val="00261581"/>
    <w:rsid w:val="0027390B"/>
    <w:rsid w:val="002E02BE"/>
    <w:rsid w:val="002F6B9D"/>
    <w:rsid w:val="00311B9E"/>
    <w:rsid w:val="003405CC"/>
    <w:rsid w:val="0035285D"/>
    <w:rsid w:val="003638B6"/>
    <w:rsid w:val="00373654"/>
    <w:rsid w:val="003C1176"/>
    <w:rsid w:val="004179BC"/>
    <w:rsid w:val="00497651"/>
    <w:rsid w:val="004B4C53"/>
    <w:rsid w:val="004C43B2"/>
    <w:rsid w:val="004D14BA"/>
    <w:rsid w:val="0051142C"/>
    <w:rsid w:val="00516353"/>
    <w:rsid w:val="00590721"/>
    <w:rsid w:val="005C276A"/>
    <w:rsid w:val="005C5C83"/>
    <w:rsid w:val="005C6DC2"/>
    <w:rsid w:val="00617AE4"/>
    <w:rsid w:val="006278EE"/>
    <w:rsid w:val="0063424F"/>
    <w:rsid w:val="00650A5A"/>
    <w:rsid w:val="00652C3B"/>
    <w:rsid w:val="00654BBD"/>
    <w:rsid w:val="006B0CDD"/>
    <w:rsid w:val="00703A7D"/>
    <w:rsid w:val="00714434"/>
    <w:rsid w:val="007267A1"/>
    <w:rsid w:val="00736E95"/>
    <w:rsid w:val="00744F1A"/>
    <w:rsid w:val="0078375B"/>
    <w:rsid w:val="007E60D3"/>
    <w:rsid w:val="0086676E"/>
    <w:rsid w:val="0087756D"/>
    <w:rsid w:val="00886588"/>
    <w:rsid w:val="008E7AE6"/>
    <w:rsid w:val="00924CC6"/>
    <w:rsid w:val="00936B5B"/>
    <w:rsid w:val="009424F2"/>
    <w:rsid w:val="00972AB8"/>
    <w:rsid w:val="00976A25"/>
    <w:rsid w:val="009A23D5"/>
    <w:rsid w:val="009B16AF"/>
    <w:rsid w:val="009B1E46"/>
    <w:rsid w:val="009B5400"/>
    <w:rsid w:val="009C1ECF"/>
    <w:rsid w:val="009E31CD"/>
    <w:rsid w:val="00A00A89"/>
    <w:rsid w:val="00A037DF"/>
    <w:rsid w:val="00AE0A3E"/>
    <w:rsid w:val="00AF774B"/>
    <w:rsid w:val="00B119CB"/>
    <w:rsid w:val="00B4230D"/>
    <w:rsid w:val="00B61300"/>
    <w:rsid w:val="00B658C2"/>
    <w:rsid w:val="00B70B0E"/>
    <w:rsid w:val="00B938A7"/>
    <w:rsid w:val="00B96B0D"/>
    <w:rsid w:val="00BA4CE9"/>
    <w:rsid w:val="00BE1D46"/>
    <w:rsid w:val="00C1390B"/>
    <w:rsid w:val="00C214B9"/>
    <w:rsid w:val="00C75A92"/>
    <w:rsid w:val="00CB7FCD"/>
    <w:rsid w:val="00D35FA5"/>
    <w:rsid w:val="00D75BB9"/>
    <w:rsid w:val="00DA2DC1"/>
    <w:rsid w:val="00DC0B6E"/>
    <w:rsid w:val="00DC1A4C"/>
    <w:rsid w:val="00DC710A"/>
    <w:rsid w:val="00DE37F3"/>
    <w:rsid w:val="00E12649"/>
    <w:rsid w:val="00E36846"/>
    <w:rsid w:val="00E442A0"/>
    <w:rsid w:val="00E47265"/>
    <w:rsid w:val="00E926CE"/>
    <w:rsid w:val="00EA4C44"/>
    <w:rsid w:val="00EB4AEB"/>
    <w:rsid w:val="00F02C8D"/>
    <w:rsid w:val="00F071B9"/>
    <w:rsid w:val="00F07B58"/>
    <w:rsid w:val="00F768FE"/>
    <w:rsid w:val="00F8653B"/>
    <w:rsid w:val="00F87009"/>
    <w:rsid w:val="00FA75BF"/>
    <w:rsid w:val="00FE1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F1DF"/>
  <w15:docId w15:val="{AF538B14-27CF-4715-801F-7C7321D0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358" w:lineRule="auto"/>
      <w:ind w:left="10" w:right="3"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111"/>
      <w:ind w:left="10" w:hanging="10"/>
      <w:jc w:val="both"/>
      <w:outlineLvl w:val="0"/>
    </w:pPr>
    <w:rPr>
      <w:rFonts w:ascii="Calibri" w:eastAsia="Calibri" w:hAnsi="Calibri" w:cs="Calibri"/>
      <w:b/>
      <w:color w:val="000000"/>
    </w:rPr>
  </w:style>
  <w:style w:type="paragraph" w:styleId="Titolo2">
    <w:name w:val="heading 2"/>
    <w:basedOn w:val="Normale"/>
    <w:next w:val="Normale"/>
    <w:link w:val="Titolo2Carattere"/>
    <w:uiPriority w:val="9"/>
    <w:semiHidden/>
    <w:unhideWhenUsed/>
    <w:qFormat/>
    <w:rsid w:val="00141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uiPriority w:val="9"/>
    <w:semiHidden/>
    <w:unhideWhenUsed/>
    <w:qFormat/>
    <w:rsid w:val="005C276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rovs04">
    <w:name w:val="prov_s04"/>
    <w:basedOn w:val="Normale"/>
    <w:rsid w:val="00232B0A"/>
    <w:pPr>
      <w:autoSpaceDN w:val="0"/>
      <w:spacing w:after="0" w:line="240" w:lineRule="auto"/>
      <w:ind w:left="0" w:right="0" w:firstLine="0"/>
      <w:jc w:val="center"/>
      <w:textAlignment w:val="baseline"/>
    </w:pPr>
    <w:rPr>
      <w:rFonts w:ascii="Tahoma" w:eastAsia="Tahoma" w:hAnsi="Tahoma" w:cs="Times New Roman"/>
      <w:b/>
      <w:bCs/>
      <w:color w:val="auto"/>
      <w:kern w:val="3"/>
      <w:sz w:val="24"/>
      <w:szCs w:val="24"/>
      <w:lang w:eastAsia="zh-CN" w:bidi="hi-IN"/>
    </w:rPr>
  </w:style>
  <w:style w:type="character" w:styleId="Collegamentoipertestuale">
    <w:name w:val="Hyperlink"/>
    <w:basedOn w:val="Carpredefinitoparagrafo"/>
    <w:uiPriority w:val="99"/>
    <w:unhideWhenUsed/>
    <w:rsid w:val="009E31CD"/>
    <w:rPr>
      <w:color w:val="0563C1" w:themeColor="hyperlink"/>
      <w:u w:val="single"/>
    </w:rPr>
  </w:style>
  <w:style w:type="paragraph" w:styleId="Paragrafoelenco">
    <w:name w:val="List Paragraph"/>
    <w:basedOn w:val="Normale"/>
    <w:uiPriority w:val="34"/>
    <w:qFormat/>
    <w:rsid w:val="009E31CD"/>
    <w:pPr>
      <w:ind w:left="720"/>
      <w:contextualSpacing/>
    </w:pPr>
  </w:style>
  <w:style w:type="paragraph" w:customStyle="1" w:styleId="Default">
    <w:name w:val="Default"/>
    <w:rsid w:val="00650A5A"/>
    <w:pPr>
      <w:autoSpaceDE w:val="0"/>
      <w:autoSpaceDN w:val="0"/>
      <w:adjustRightInd w:val="0"/>
      <w:spacing w:after="0" w:line="240" w:lineRule="auto"/>
    </w:pPr>
    <w:rPr>
      <w:rFonts w:ascii="Century Gothic" w:hAnsi="Century Gothic" w:cs="Century Gothic"/>
      <w:color w:val="000000"/>
      <w:sz w:val="24"/>
      <w:szCs w:val="24"/>
    </w:rPr>
  </w:style>
  <w:style w:type="character" w:styleId="Enfasigrassetto">
    <w:name w:val="Strong"/>
    <w:basedOn w:val="Carpredefinitoparagrafo"/>
    <w:uiPriority w:val="22"/>
    <w:qFormat/>
    <w:rsid w:val="00CB7FCD"/>
    <w:rPr>
      <w:b/>
      <w:bCs/>
    </w:rPr>
  </w:style>
  <w:style w:type="character" w:customStyle="1" w:styleId="Titolo5Carattere">
    <w:name w:val="Titolo 5 Carattere"/>
    <w:basedOn w:val="Carpredefinitoparagrafo"/>
    <w:link w:val="Titolo5"/>
    <w:uiPriority w:val="9"/>
    <w:semiHidden/>
    <w:rsid w:val="005C276A"/>
    <w:rPr>
      <w:rFonts w:asciiTheme="majorHAnsi" w:eastAsiaTheme="majorEastAsia" w:hAnsiTheme="majorHAnsi" w:cstheme="majorBidi"/>
      <w:color w:val="2F5496" w:themeColor="accent1" w:themeShade="BF"/>
    </w:rPr>
  </w:style>
  <w:style w:type="paragraph" w:styleId="NormaleWeb">
    <w:name w:val="Normal (Web)"/>
    <w:basedOn w:val="Normale"/>
    <w:uiPriority w:val="99"/>
    <w:semiHidden/>
    <w:unhideWhenUsed/>
    <w:rsid w:val="004D14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prov-oggetto-western">
    <w:name w:val="prov-oggetto-western"/>
    <w:basedOn w:val="Normale"/>
    <w:rsid w:val="004D14BA"/>
    <w:pPr>
      <w:spacing w:before="100" w:beforeAutospacing="1" w:after="0" w:line="240" w:lineRule="auto"/>
      <w:ind w:left="0" w:right="0" w:firstLine="0"/>
      <w:jc w:val="left"/>
    </w:pPr>
    <w:rPr>
      <w:rFonts w:ascii="Tahoma" w:eastAsia="Times New Roman" w:hAnsi="Tahoma" w:cs="Tahoma"/>
      <w:b/>
      <w:bCs/>
      <w:color w:val="auto"/>
      <w:sz w:val="20"/>
      <w:szCs w:val="20"/>
    </w:rPr>
  </w:style>
  <w:style w:type="table" w:styleId="Grigliatabella">
    <w:name w:val="Table Grid"/>
    <w:basedOn w:val="Tabellanormale"/>
    <w:uiPriority w:val="39"/>
    <w:rsid w:val="0006310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1418D4"/>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EB4A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4AEB"/>
    <w:rPr>
      <w:rFonts w:ascii="Calibri" w:eastAsia="Calibri" w:hAnsi="Calibri" w:cs="Calibri"/>
      <w:color w:val="000000"/>
    </w:rPr>
  </w:style>
  <w:style w:type="paragraph" w:styleId="Pidipagina">
    <w:name w:val="footer"/>
    <w:basedOn w:val="Normale"/>
    <w:link w:val="PidipaginaCarattere"/>
    <w:uiPriority w:val="99"/>
    <w:unhideWhenUsed/>
    <w:rsid w:val="00EB4A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4AE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111104">
      <w:bodyDiv w:val="1"/>
      <w:marLeft w:val="0"/>
      <w:marRight w:val="0"/>
      <w:marTop w:val="0"/>
      <w:marBottom w:val="0"/>
      <w:divBdr>
        <w:top w:val="none" w:sz="0" w:space="0" w:color="auto"/>
        <w:left w:val="none" w:sz="0" w:space="0" w:color="auto"/>
        <w:bottom w:val="none" w:sz="0" w:space="0" w:color="auto"/>
        <w:right w:val="none" w:sz="0" w:space="0" w:color="auto"/>
      </w:divBdr>
    </w:div>
    <w:div w:id="1099838693">
      <w:bodyDiv w:val="1"/>
      <w:marLeft w:val="0"/>
      <w:marRight w:val="0"/>
      <w:marTop w:val="0"/>
      <w:marBottom w:val="0"/>
      <w:divBdr>
        <w:top w:val="none" w:sz="0" w:space="0" w:color="auto"/>
        <w:left w:val="none" w:sz="0" w:space="0" w:color="auto"/>
        <w:bottom w:val="none" w:sz="0" w:space="0" w:color="auto"/>
        <w:right w:val="none" w:sz="0" w:space="0" w:color="auto"/>
      </w:divBdr>
    </w:div>
    <w:div w:id="1139108457">
      <w:bodyDiv w:val="1"/>
      <w:marLeft w:val="0"/>
      <w:marRight w:val="0"/>
      <w:marTop w:val="0"/>
      <w:marBottom w:val="0"/>
      <w:divBdr>
        <w:top w:val="none" w:sz="0" w:space="0" w:color="auto"/>
        <w:left w:val="none" w:sz="0" w:space="0" w:color="auto"/>
        <w:bottom w:val="none" w:sz="0" w:space="0" w:color="auto"/>
        <w:right w:val="none" w:sz="0" w:space="0" w:color="auto"/>
      </w:divBdr>
    </w:div>
    <w:div w:id="1575699807">
      <w:bodyDiv w:val="1"/>
      <w:marLeft w:val="0"/>
      <w:marRight w:val="0"/>
      <w:marTop w:val="0"/>
      <w:marBottom w:val="0"/>
      <w:divBdr>
        <w:top w:val="none" w:sz="0" w:space="0" w:color="auto"/>
        <w:left w:val="none" w:sz="0" w:space="0" w:color="auto"/>
        <w:bottom w:val="none" w:sz="0" w:space="0" w:color="auto"/>
        <w:right w:val="none" w:sz="0" w:space="0" w:color="auto"/>
      </w:divBdr>
    </w:div>
    <w:div w:id="1670256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gegovpa.it/Rio/amministrazionetrasparente/Bandicontratti/Attiprocedure.aspx?dettaglio=4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rt.toscana.it/rt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rt.toscana.it/" TargetMode="External"/><Relationship Id="rId5" Type="http://schemas.openxmlformats.org/officeDocument/2006/relationships/webSettings" Target="webSettings.xml"/><Relationship Id="rId15" Type="http://schemas.openxmlformats.org/officeDocument/2006/relationships/hyperlink" Target="mailto:start.oe@accenture.com" TargetMode="External"/><Relationship Id="rId10" Type="http://schemas.openxmlformats.org/officeDocument/2006/relationships/hyperlink" Target="https://start.toscana.it/" TargetMode="External"/><Relationship Id="rId4" Type="http://schemas.openxmlformats.org/officeDocument/2006/relationships/settings" Target="settings.xml"/><Relationship Id="rId9" Type="http://schemas.openxmlformats.org/officeDocument/2006/relationships/hyperlink" Target="https://start.toscana.it/" TargetMode="External"/><Relationship Id="rId14" Type="http://schemas.openxmlformats.org/officeDocument/2006/relationships/hyperlink" Target="mailto:noreply@start.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070B-EB66-4FDB-A970-F8F35312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5580</TotalTime>
  <Pages>17</Pages>
  <Words>6976</Words>
  <Characters>39769</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Segretario</dc:creator>
  <cp:keywords/>
  <cp:lastModifiedBy>Riccardo Ravaioli</cp:lastModifiedBy>
  <cp:revision>18</cp:revision>
  <cp:lastPrinted>2022-05-20T11:21:00Z</cp:lastPrinted>
  <dcterms:created xsi:type="dcterms:W3CDTF">2022-06-08T09:24:00Z</dcterms:created>
  <dcterms:modified xsi:type="dcterms:W3CDTF">2023-11-15T12:42:00Z</dcterms:modified>
</cp:coreProperties>
</file>