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F7453" w14:textId="77777777" w:rsidR="007F17DB" w:rsidRDefault="007F17DB" w:rsidP="007F17DB">
      <w:pPr>
        <w:tabs>
          <w:tab w:val="center" w:pos="4819"/>
          <w:tab w:val="right" w:pos="9638"/>
        </w:tabs>
        <w:spacing w:after="0" w:line="240" w:lineRule="auto"/>
        <w:jc w:val="center"/>
        <w:rPr>
          <w:rFonts w:ascii="Times New Roman" w:eastAsia="Times New Roman" w:hAnsi="Times New Roman" w:cs="Times New Roman"/>
          <w:b/>
          <w:color w:val="538135" w:themeColor="accent6" w:themeShade="BF"/>
          <w:sz w:val="56"/>
          <w:szCs w:val="56"/>
          <w:lang w:eastAsia="it-IT"/>
        </w:rPr>
      </w:pPr>
      <w:r w:rsidRPr="0003381E">
        <w:rPr>
          <w:rFonts w:ascii="Times New Roman" w:eastAsia="Times New Roman" w:hAnsi="Times New Roman" w:cs="Times New Roman"/>
          <w:b/>
          <w:color w:val="538135" w:themeColor="accent6" w:themeShade="BF"/>
          <w:sz w:val="56"/>
          <w:szCs w:val="56"/>
          <w:lang w:eastAsia="it-IT"/>
        </w:rPr>
        <w:t>PIANO INTEGRATO DI ATTIVITA’ E ORGANIZZAZIONE 2023-2025</w:t>
      </w:r>
    </w:p>
    <w:p w14:paraId="50C284FC" w14:textId="5CA48CED" w:rsidR="007F17DB" w:rsidRDefault="007F17DB" w:rsidP="007F17DB">
      <w:pPr>
        <w:tabs>
          <w:tab w:val="center" w:pos="4819"/>
          <w:tab w:val="right" w:pos="9638"/>
        </w:tabs>
        <w:spacing w:after="0" w:line="240" w:lineRule="auto"/>
        <w:jc w:val="center"/>
        <w:rPr>
          <w:rFonts w:ascii="Times New Roman" w:eastAsia="Times New Roman" w:hAnsi="Times New Roman" w:cs="Times New Roman"/>
          <w:b/>
          <w:color w:val="538135" w:themeColor="accent6" w:themeShade="BF"/>
          <w:sz w:val="56"/>
          <w:szCs w:val="56"/>
          <w:lang w:eastAsia="it-IT"/>
        </w:rPr>
      </w:pPr>
      <w:r>
        <w:rPr>
          <w:rFonts w:ascii="Times New Roman" w:eastAsia="Times New Roman" w:hAnsi="Times New Roman" w:cs="Times New Roman"/>
          <w:b/>
          <w:color w:val="538135" w:themeColor="accent6" w:themeShade="BF"/>
          <w:sz w:val="56"/>
          <w:szCs w:val="56"/>
          <w:lang w:eastAsia="it-IT"/>
        </w:rPr>
        <w:t xml:space="preserve">STRALCIO - </w:t>
      </w:r>
      <w:r w:rsidR="005C7E0E">
        <w:rPr>
          <w:rFonts w:ascii="Times New Roman" w:eastAsia="Times New Roman" w:hAnsi="Times New Roman" w:cs="Times New Roman"/>
          <w:b/>
          <w:color w:val="538135" w:themeColor="accent6" w:themeShade="BF"/>
          <w:sz w:val="56"/>
          <w:szCs w:val="56"/>
          <w:lang w:eastAsia="it-IT"/>
        </w:rPr>
        <w:t>Sottosezione</w:t>
      </w:r>
      <w:r w:rsidRPr="007F17DB">
        <w:rPr>
          <w:rFonts w:ascii="Times New Roman" w:eastAsia="Times New Roman" w:hAnsi="Times New Roman" w:cs="Times New Roman"/>
          <w:b/>
          <w:color w:val="538135" w:themeColor="accent6" w:themeShade="BF"/>
          <w:sz w:val="56"/>
          <w:szCs w:val="56"/>
          <w:lang w:eastAsia="it-IT"/>
        </w:rPr>
        <w:t xml:space="preserve"> </w:t>
      </w:r>
      <w:r w:rsidR="005C7E0E">
        <w:rPr>
          <w:rFonts w:ascii="Times New Roman" w:eastAsia="Times New Roman" w:hAnsi="Times New Roman" w:cs="Times New Roman"/>
          <w:b/>
          <w:color w:val="538135" w:themeColor="accent6" w:themeShade="BF"/>
          <w:sz w:val="56"/>
          <w:szCs w:val="56"/>
          <w:lang w:eastAsia="it-IT"/>
        </w:rPr>
        <w:t>Rischi corruttivi e Trasparenza</w:t>
      </w:r>
    </w:p>
    <w:p w14:paraId="1F75B4AE" w14:textId="33EBBC59" w:rsidR="007F17DB" w:rsidRDefault="007F17DB" w:rsidP="007F17DB">
      <w:pPr>
        <w:tabs>
          <w:tab w:val="center" w:pos="4819"/>
          <w:tab w:val="right" w:pos="9638"/>
        </w:tabs>
        <w:spacing w:after="0" w:line="240" w:lineRule="auto"/>
        <w:jc w:val="center"/>
        <w:rPr>
          <w:rFonts w:ascii="Times New Roman" w:eastAsia="Times New Roman" w:hAnsi="Times New Roman" w:cs="Times New Roman"/>
          <w:b/>
          <w:color w:val="538135" w:themeColor="accent6" w:themeShade="BF"/>
          <w:sz w:val="56"/>
          <w:szCs w:val="56"/>
          <w:lang w:eastAsia="it-IT"/>
        </w:rPr>
      </w:pPr>
      <w:r w:rsidRPr="007F17DB">
        <w:rPr>
          <w:rFonts w:ascii="Times New Roman" w:eastAsia="Times New Roman" w:hAnsi="Times New Roman" w:cs="Times New Roman"/>
          <w:b/>
          <w:color w:val="538135" w:themeColor="accent6" w:themeShade="BF"/>
          <w:sz w:val="56"/>
          <w:szCs w:val="56"/>
          <w:lang w:eastAsia="it-IT"/>
        </w:rPr>
        <w:t>Misure per la tutela del dipendente che segnali illeciti (whistleblower)</w:t>
      </w:r>
    </w:p>
    <w:p w14:paraId="051E2A15" w14:textId="0B36D584" w:rsidR="007F17DB" w:rsidRPr="00C03B53" w:rsidRDefault="007F17DB" w:rsidP="007F17DB">
      <w:pPr>
        <w:tabs>
          <w:tab w:val="center" w:pos="4819"/>
          <w:tab w:val="right" w:pos="9638"/>
        </w:tabs>
        <w:spacing w:after="0" w:line="240" w:lineRule="auto"/>
        <w:jc w:val="center"/>
        <w:rPr>
          <w:rFonts w:ascii="Times New Roman" w:eastAsia="Times New Roman" w:hAnsi="Times New Roman" w:cs="Times New Roman"/>
          <w:i/>
          <w:sz w:val="24"/>
          <w:szCs w:val="24"/>
          <w:lang w:eastAsia="it-IT"/>
        </w:rPr>
      </w:pPr>
    </w:p>
    <w:p w14:paraId="01869591" w14:textId="20E40069" w:rsidR="00432439" w:rsidRPr="00432439" w:rsidRDefault="007F17DB" w:rsidP="00432439">
      <w:pPr>
        <w:ind w:firstLine="708"/>
        <w:jc w:val="center"/>
        <w:rPr>
          <w:rFonts w:ascii="Times New Roman" w:hAnsi="Times New Roman" w:cs="Times New Roman"/>
          <w:b/>
          <w:bCs/>
          <w:sz w:val="24"/>
          <w:szCs w:val="24"/>
        </w:rPr>
      </w:pPr>
      <w:r w:rsidRPr="007F17DB">
        <w:rPr>
          <w:rFonts w:ascii="Times New Roman" w:hAnsi="Times New Roman" w:cs="Times New Roman"/>
          <w:b/>
          <w:bCs/>
          <w:sz w:val="24"/>
          <w:szCs w:val="24"/>
        </w:rPr>
        <w:t>Misure per la tutela del dipendente che segnali illeciti (whistleblower</w:t>
      </w:r>
      <w:r w:rsidR="00432439">
        <w:rPr>
          <w:rFonts w:ascii="Times New Roman" w:hAnsi="Times New Roman" w:cs="Times New Roman"/>
          <w:b/>
          <w:bCs/>
          <w:sz w:val="24"/>
          <w:szCs w:val="24"/>
        </w:rPr>
        <w:t>)</w:t>
      </w:r>
    </w:p>
    <w:p w14:paraId="550DA0F9" w14:textId="65F06E32" w:rsidR="00432439" w:rsidRPr="00432439" w:rsidRDefault="00432439" w:rsidP="00432439">
      <w:pPr>
        <w:spacing w:after="0" w:line="240" w:lineRule="auto"/>
        <w:ind w:left="1590" w:right="210"/>
        <w:textAlignment w:val="top"/>
        <w:rPr>
          <w:rFonts w:ascii="Montserrat" w:eastAsia="Times New Roman" w:hAnsi="Montserrat" w:cs="Times New Roman"/>
          <w:sz w:val="24"/>
          <w:szCs w:val="24"/>
          <w:lang w:eastAsia="it-IT"/>
        </w:rPr>
      </w:pPr>
      <w:r w:rsidRPr="00432439">
        <w:rPr>
          <w:rFonts w:ascii="Montserrat" w:eastAsia="Times New Roman" w:hAnsi="Montserrat" w:cs="Times New Roman"/>
          <w:sz w:val="24"/>
          <w:szCs w:val="24"/>
          <w:lang w:eastAsia="it-IT"/>
        </w:rPr>
        <w:t> </w:t>
      </w:r>
      <w:r w:rsidRPr="00432439">
        <w:rPr>
          <w:rFonts w:ascii="Times New Roman" w:eastAsia="Times New Roman" w:hAnsi="Times New Roman" w:cs="Times New Roman"/>
          <w:sz w:val="24"/>
          <w:szCs w:val="24"/>
          <w:lang w:eastAsia="it-IT"/>
        </w:rPr>
        <w:t> </w:t>
      </w:r>
    </w:p>
    <w:p w14:paraId="25C00A49" w14:textId="77777777" w:rsidR="00432439" w:rsidRDefault="00432439" w:rsidP="004324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 il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n. 24 del 2023 avente ad oggetto: </w:t>
      </w:r>
      <w:r w:rsidRPr="00821C71">
        <w:rPr>
          <w:rFonts w:ascii="Times New Roman" w:hAnsi="Times New Roman" w:cs="Times New Roman"/>
          <w:i/>
          <w:sz w:val="24"/>
          <w:szCs w:val="24"/>
        </w:rPr>
        <w:t xml:space="preserve">“Attuazione della direttiva (UE) 2019/1937 del Parlamento Europeo e del Consiglio, del 23.10.2019, riguardante la protezione delle persone che segnalano violazioni del </w:t>
      </w:r>
      <w:proofErr w:type="spellStart"/>
      <w:r w:rsidRPr="00821C71">
        <w:rPr>
          <w:rFonts w:ascii="Times New Roman" w:hAnsi="Times New Roman" w:cs="Times New Roman"/>
          <w:i/>
          <w:sz w:val="24"/>
          <w:szCs w:val="24"/>
        </w:rPr>
        <w:t>de</w:t>
      </w:r>
      <w:r>
        <w:rPr>
          <w:rFonts w:ascii="Times New Roman" w:hAnsi="Times New Roman" w:cs="Times New Roman"/>
          <w:i/>
          <w:sz w:val="24"/>
          <w:szCs w:val="24"/>
        </w:rPr>
        <w:t>l</w:t>
      </w:r>
      <w:proofErr w:type="spellEnd"/>
      <w:r>
        <w:rPr>
          <w:rFonts w:ascii="Times New Roman" w:hAnsi="Times New Roman" w:cs="Times New Roman"/>
          <w:i/>
          <w:sz w:val="24"/>
          <w:szCs w:val="24"/>
        </w:rPr>
        <w:t xml:space="preserve"> d</w:t>
      </w:r>
      <w:r w:rsidRPr="00821C71">
        <w:rPr>
          <w:rFonts w:ascii="Times New Roman" w:hAnsi="Times New Roman" w:cs="Times New Roman"/>
          <w:i/>
          <w:sz w:val="24"/>
          <w:szCs w:val="24"/>
        </w:rPr>
        <w:t>iritto dell’Unione e recante disposizioni riguardanti la protezione delle persone che segnalano violazioni delle disposizioni normative nazionali”</w:t>
      </w:r>
      <w:r w:rsidRPr="000A039D">
        <w:t xml:space="preserve"> </w:t>
      </w:r>
      <w:r w:rsidRPr="00821C71">
        <w:rPr>
          <w:rFonts w:ascii="Times New Roman" w:hAnsi="Times New Roman" w:cs="Times New Roman"/>
          <w:sz w:val="24"/>
          <w:szCs w:val="24"/>
        </w:rPr>
        <w:t>si è provveduto a recepire in Italia la Direttiva (UE) 2019/1937 del Parlamento europeo e del Consiglio del 23 ottobre 2019, riguardante la protezione delle persone che segnalano vio</w:t>
      </w:r>
      <w:r>
        <w:rPr>
          <w:rFonts w:ascii="Times New Roman" w:hAnsi="Times New Roman" w:cs="Times New Roman"/>
          <w:sz w:val="24"/>
          <w:szCs w:val="24"/>
        </w:rPr>
        <w:t>lazioni del diritto dell’Unione.</w:t>
      </w:r>
    </w:p>
    <w:p w14:paraId="242DD844" w14:textId="27F15C1E" w:rsidR="00432439" w:rsidRPr="00432439" w:rsidRDefault="00432439" w:rsidP="00432439">
      <w:pPr>
        <w:spacing w:after="0" w:line="240" w:lineRule="auto"/>
        <w:jc w:val="both"/>
        <w:rPr>
          <w:rFonts w:ascii="Times New Roman" w:hAnsi="Times New Roman" w:cs="Times New Roman"/>
          <w:sz w:val="24"/>
          <w:szCs w:val="24"/>
        </w:rPr>
      </w:pPr>
      <w:r w:rsidRPr="00432439">
        <w:rPr>
          <w:rFonts w:ascii="Times New Roman" w:hAnsi="Times New Roman" w:cs="Times New Roman"/>
          <w:sz w:val="24"/>
          <w:szCs w:val="24"/>
        </w:rPr>
        <w:t>Lo scopo della direttiva è disciplinare la protezione dei whistleblower all’interno dell’Unione, mediante norme minime di tutela, volte a uniformare le normative nazionali, a partire dal principio che coloro “che segnalano minacce o pregiudizi al pubblico interesse di cui sono venuti a sapere nell’ambito delle loro attività professionali esercitano il diritto alla libertà di espressione”.</w:t>
      </w:r>
    </w:p>
    <w:p w14:paraId="0DCE75F5" w14:textId="77777777" w:rsidR="00432439" w:rsidRPr="00432439" w:rsidRDefault="00432439" w:rsidP="00432439">
      <w:pPr>
        <w:spacing w:after="0" w:line="240" w:lineRule="auto"/>
        <w:jc w:val="both"/>
        <w:rPr>
          <w:rFonts w:ascii="Times New Roman" w:hAnsi="Times New Roman" w:cs="Times New Roman"/>
          <w:sz w:val="24"/>
          <w:szCs w:val="24"/>
        </w:rPr>
      </w:pPr>
      <w:r w:rsidRPr="00432439">
        <w:rPr>
          <w:rFonts w:ascii="Times New Roman" w:hAnsi="Times New Roman" w:cs="Times New Roman"/>
          <w:sz w:val="24"/>
          <w:szCs w:val="24"/>
        </w:rPr>
        <w:t>In tema di whistleblowing, il nostro Paese aveva già previsto alcune norme nel d.lgs. 20 marzo 2001, n. 165 (articolo 54-bis) e nel d.lgs. 8 giugno 2001, n. 231 (articolo 6, commi 2-bis e ss.), nonché nella legge 30 novembre 2017, n. 179.</w:t>
      </w:r>
    </w:p>
    <w:p w14:paraId="448FF5E5" w14:textId="77777777" w:rsidR="00432439" w:rsidRDefault="00432439" w:rsidP="00432439">
      <w:pPr>
        <w:spacing w:after="0" w:line="240" w:lineRule="auto"/>
        <w:jc w:val="both"/>
        <w:rPr>
          <w:rFonts w:ascii="Times New Roman" w:hAnsi="Times New Roman" w:cs="Times New Roman"/>
          <w:sz w:val="24"/>
          <w:szCs w:val="24"/>
        </w:rPr>
      </w:pPr>
      <w:r w:rsidRPr="00432439">
        <w:rPr>
          <w:rFonts w:ascii="Times New Roman" w:hAnsi="Times New Roman" w:cs="Times New Roman"/>
          <w:sz w:val="24"/>
          <w:szCs w:val="24"/>
        </w:rPr>
        <w:t>Con il decreto legislativo approvato si abrogano le disposizioni anzidette, raccogliendo in un unico testo normativo la disciplina relativa alla tutela delle persone segnalanti.</w:t>
      </w:r>
    </w:p>
    <w:p w14:paraId="2B49F651" w14:textId="77777777" w:rsidR="00432439" w:rsidRDefault="00432439" w:rsidP="00432439">
      <w:pPr>
        <w:spacing w:after="0" w:line="240" w:lineRule="auto"/>
        <w:jc w:val="both"/>
        <w:rPr>
          <w:rFonts w:ascii="Times New Roman" w:hAnsi="Times New Roman" w:cs="Times New Roman"/>
          <w:sz w:val="24"/>
          <w:szCs w:val="24"/>
        </w:rPr>
      </w:pPr>
    </w:p>
    <w:p w14:paraId="47F0ADD4" w14:textId="012BA31F" w:rsidR="00432439" w:rsidRDefault="00432439" w:rsidP="00432439">
      <w:pPr>
        <w:spacing w:after="0" w:line="240" w:lineRule="auto"/>
        <w:jc w:val="both"/>
        <w:rPr>
          <w:rFonts w:ascii="Times New Roman" w:hAnsi="Times New Roman" w:cs="Times New Roman"/>
          <w:sz w:val="24"/>
          <w:szCs w:val="24"/>
        </w:rPr>
      </w:pPr>
      <w:r w:rsidRPr="00432439">
        <w:rPr>
          <w:rFonts w:ascii="Times New Roman" w:hAnsi="Times New Roman" w:cs="Times New Roman"/>
          <w:b/>
          <w:bCs/>
          <w:sz w:val="24"/>
          <w:szCs w:val="24"/>
          <w:u w:val="single"/>
        </w:rPr>
        <w:t xml:space="preserve">CHI E’ IL </w:t>
      </w:r>
      <w:proofErr w:type="gramStart"/>
      <w:r w:rsidRPr="00432439">
        <w:rPr>
          <w:rFonts w:ascii="Times New Roman" w:hAnsi="Times New Roman" w:cs="Times New Roman"/>
          <w:b/>
          <w:bCs/>
          <w:sz w:val="24"/>
          <w:szCs w:val="24"/>
          <w:u w:val="single"/>
        </w:rPr>
        <w:t>WHISTLEBLOWER</w:t>
      </w:r>
      <w:r>
        <w:rPr>
          <w:rFonts w:ascii="Times New Roman" w:hAnsi="Times New Roman" w:cs="Times New Roman"/>
          <w:b/>
          <w:bCs/>
          <w:sz w:val="24"/>
          <w:szCs w:val="24"/>
          <w:u w:val="single"/>
        </w:rPr>
        <w:t xml:space="preserve">:  </w:t>
      </w:r>
      <w:r w:rsidRPr="00432439">
        <w:rPr>
          <w:rFonts w:ascii="Times New Roman" w:hAnsi="Times New Roman" w:cs="Times New Roman"/>
          <w:sz w:val="24"/>
          <w:szCs w:val="24"/>
        </w:rPr>
        <w:t>Il</w:t>
      </w:r>
      <w:proofErr w:type="gramEnd"/>
      <w:r w:rsidRPr="00432439">
        <w:rPr>
          <w:rFonts w:ascii="Times New Roman" w:hAnsi="Times New Roman" w:cs="Times New Roman"/>
          <w:sz w:val="24"/>
          <w:szCs w:val="24"/>
        </w:rPr>
        <w:t xml:space="preserve"> whistleblower è la persona che segnala, divulga ovvero denuncia all’Autorità giudiziaria o contabile, violazioni di disposizioni normative nazionali o dell’Unione europea che ledono l’interesse pubblico o l’integrità dell’amministrazione pubblica o dell’ente privato, di cui è venuta a conoscenza in un contesto lavorativo pubblico o privato.</w:t>
      </w:r>
    </w:p>
    <w:p w14:paraId="041422C0" w14:textId="77777777" w:rsidR="008F3DCE" w:rsidRDefault="008F3DCE" w:rsidP="00432439">
      <w:pPr>
        <w:spacing w:after="0" w:line="240" w:lineRule="auto"/>
        <w:jc w:val="both"/>
        <w:rPr>
          <w:rFonts w:ascii="Times New Roman" w:hAnsi="Times New Roman" w:cs="Times New Roman"/>
          <w:sz w:val="24"/>
          <w:szCs w:val="24"/>
        </w:rPr>
      </w:pPr>
    </w:p>
    <w:p w14:paraId="0FF3EA85" w14:textId="4DACB0A0" w:rsidR="008F3DCE" w:rsidRPr="008F3DCE" w:rsidRDefault="008F3DCE" w:rsidP="00432439">
      <w:pPr>
        <w:spacing w:after="0" w:line="240" w:lineRule="auto"/>
        <w:jc w:val="both"/>
        <w:rPr>
          <w:rFonts w:ascii="Times New Roman" w:hAnsi="Times New Roman" w:cs="Times New Roman"/>
          <w:b/>
          <w:bCs/>
          <w:sz w:val="24"/>
          <w:szCs w:val="24"/>
          <w:u w:val="single"/>
        </w:rPr>
      </w:pPr>
      <w:r w:rsidRPr="008F3DCE">
        <w:rPr>
          <w:rFonts w:ascii="Times New Roman" w:hAnsi="Times New Roman" w:cs="Times New Roman"/>
          <w:b/>
          <w:bCs/>
          <w:sz w:val="24"/>
          <w:szCs w:val="24"/>
          <w:u w:val="single"/>
        </w:rPr>
        <w:t xml:space="preserve">CHI PUO’ SEGNALRE: </w:t>
      </w:r>
    </w:p>
    <w:p w14:paraId="6B8D34F1" w14:textId="11D48637" w:rsidR="008F3DCE" w:rsidRDefault="008F3DCE" w:rsidP="008F3DCE">
      <w:pPr>
        <w:pStyle w:val="Paragrafoelenco"/>
        <w:numPr>
          <w:ilvl w:val="0"/>
          <w:numId w:val="4"/>
        </w:numPr>
        <w:spacing w:after="0" w:line="240" w:lineRule="auto"/>
        <w:jc w:val="both"/>
        <w:rPr>
          <w:rFonts w:ascii="Times New Roman" w:hAnsi="Times New Roman" w:cs="Times New Roman"/>
          <w:sz w:val="24"/>
          <w:szCs w:val="24"/>
        </w:rPr>
      </w:pPr>
      <w:r w:rsidRPr="008F3DCE">
        <w:rPr>
          <w:rFonts w:ascii="Times New Roman" w:hAnsi="Times New Roman" w:cs="Times New Roman"/>
          <w:sz w:val="24"/>
          <w:szCs w:val="24"/>
        </w:rPr>
        <w:t xml:space="preserve">dipendenti pubblici </w:t>
      </w:r>
      <w:r>
        <w:rPr>
          <w:rFonts w:ascii="Times New Roman" w:hAnsi="Times New Roman" w:cs="Times New Roman"/>
          <w:sz w:val="24"/>
          <w:szCs w:val="24"/>
        </w:rPr>
        <w:t xml:space="preserve">del Comune di </w:t>
      </w:r>
      <w:r w:rsidR="005F119B">
        <w:rPr>
          <w:rFonts w:ascii="Times New Roman" w:hAnsi="Times New Roman" w:cs="Times New Roman"/>
          <w:sz w:val="24"/>
          <w:szCs w:val="24"/>
        </w:rPr>
        <w:t>Porto Azzurro</w:t>
      </w:r>
      <w:r>
        <w:rPr>
          <w:rFonts w:ascii="Times New Roman" w:hAnsi="Times New Roman" w:cs="Times New Roman"/>
          <w:sz w:val="24"/>
          <w:szCs w:val="24"/>
        </w:rPr>
        <w:t>;</w:t>
      </w:r>
    </w:p>
    <w:p w14:paraId="70D248CF" w14:textId="0D10FEB1" w:rsidR="008F3DCE" w:rsidRDefault="008F3DCE" w:rsidP="008F3DCE">
      <w:pPr>
        <w:pStyle w:val="Paragrafoelenco"/>
        <w:numPr>
          <w:ilvl w:val="0"/>
          <w:numId w:val="4"/>
        </w:numPr>
        <w:spacing w:after="0" w:line="240" w:lineRule="auto"/>
        <w:jc w:val="both"/>
        <w:rPr>
          <w:rFonts w:ascii="Times New Roman" w:hAnsi="Times New Roman" w:cs="Times New Roman"/>
          <w:sz w:val="24"/>
          <w:szCs w:val="24"/>
        </w:rPr>
      </w:pPr>
      <w:r w:rsidRPr="008F3DCE">
        <w:rPr>
          <w:rFonts w:ascii="Times New Roman" w:hAnsi="Times New Roman" w:cs="Times New Roman"/>
          <w:sz w:val="24"/>
          <w:szCs w:val="24"/>
        </w:rPr>
        <w:t>lavoratori autonomi che svolgono la propria attività lavorativa presso</w:t>
      </w:r>
      <w:r>
        <w:rPr>
          <w:rFonts w:ascii="Times New Roman" w:hAnsi="Times New Roman" w:cs="Times New Roman"/>
          <w:sz w:val="24"/>
          <w:szCs w:val="24"/>
        </w:rPr>
        <w:t xml:space="preserve"> l’Ente;</w:t>
      </w:r>
    </w:p>
    <w:p w14:paraId="789CB877" w14:textId="77777777" w:rsidR="008F3DCE" w:rsidRDefault="008F3DCE" w:rsidP="008F3DCE">
      <w:pPr>
        <w:pStyle w:val="Paragrafoelenco"/>
        <w:numPr>
          <w:ilvl w:val="0"/>
          <w:numId w:val="4"/>
        </w:numPr>
        <w:spacing w:after="0" w:line="240" w:lineRule="auto"/>
        <w:jc w:val="both"/>
        <w:rPr>
          <w:rFonts w:ascii="Times New Roman" w:hAnsi="Times New Roman" w:cs="Times New Roman"/>
          <w:sz w:val="24"/>
          <w:szCs w:val="24"/>
        </w:rPr>
      </w:pPr>
      <w:r w:rsidRPr="008F3DCE">
        <w:rPr>
          <w:rFonts w:ascii="Times New Roman" w:hAnsi="Times New Roman" w:cs="Times New Roman"/>
          <w:sz w:val="24"/>
          <w:szCs w:val="24"/>
        </w:rPr>
        <w:t xml:space="preserve"> collaboratori, liberi professionisti e i consulenti che prestano la propria attività presso</w:t>
      </w:r>
      <w:r>
        <w:rPr>
          <w:rFonts w:ascii="Times New Roman" w:hAnsi="Times New Roman" w:cs="Times New Roman"/>
          <w:sz w:val="24"/>
          <w:szCs w:val="24"/>
        </w:rPr>
        <w:t xml:space="preserve"> l’Ente;</w:t>
      </w:r>
    </w:p>
    <w:p w14:paraId="38E3927B" w14:textId="1F30B82C" w:rsidR="008F3DCE" w:rsidRDefault="008F3DCE" w:rsidP="008F3DCE">
      <w:pPr>
        <w:pStyle w:val="Paragrafoelenco"/>
        <w:numPr>
          <w:ilvl w:val="0"/>
          <w:numId w:val="4"/>
        </w:numPr>
        <w:spacing w:after="0" w:line="240" w:lineRule="auto"/>
        <w:jc w:val="both"/>
        <w:rPr>
          <w:rFonts w:ascii="Times New Roman" w:hAnsi="Times New Roman" w:cs="Times New Roman"/>
          <w:sz w:val="24"/>
          <w:szCs w:val="24"/>
        </w:rPr>
      </w:pPr>
      <w:r w:rsidRPr="008F3DCE">
        <w:rPr>
          <w:rFonts w:ascii="Times New Roman" w:hAnsi="Times New Roman" w:cs="Times New Roman"/>
          <w:sz w:val="24"/>
          <w:szCs w:val="24"/>
        </w:rPr>
        <w:t>volontari e i tirocinanti, retribuiti e non retribuiti</w:t>
      </w:r>
    </w:p>
    <w:p w14:paraId="52D435E5" w14:textId="77777777" w:rsidR="008F3DCE" w:rsidRDefault="008F3DCE" w:rsidP="00432439">
      <w:pPr>
        <w:autoSpaceDE w:val="0"/>
        <w:autoSpaceDN w:val="0"/>
        <w:adjustRightInd w:val="0"/>
        <w:spacing w:after="0" w:line="240" w:lineRule="auto"/>
        <w:jc w:val="both"/>
      </w:pPr>
    </w:p>
    <w:p w14:paraId="7669AF19" w14:textId="4EDFE22E" w:rsidR="008F3DCE" w:rsidRPr="008F3DCE" w:rsidRDefault="008F3DCE" w:rsidP="00432439">
      <w:pPr>
        <w:autoSpaceDE w:val="0"/>
        <w:autoSpaceDN w:val="0"/>
        <w:adjustRightInd w:val="0"/>
        <w:spacing w:after="0" w:line="240" w:lineRule="auto"/>
        <w:jc w:val="both"/>
        <w:rPr>
          <w:rFonts w:ascii="Times New Roman" w:hAnsi="Times New Roman" w:cs="Times New Roman"/>
          <w:b/>
          <w:bCs/>
          <w:sz w:val="24"/>
          <w:szCs w:val="24"/>
          <w:u w:val="single"/>
        </w:rPr>
      </w:pPr>
      <w:r w:rsidRPr="008F3DCE">
        <w:rPr>
          <w:rFonts w:ascii="Times New Roman" w:hAnsi="Times New Roman" w:cs="Times New Roman"/>
          <w:b/>
          <w:bCs/>
          <w:sz w:val="24"/>
          <w:szCs w:val="24"/>
          <w:u w:val="single"/>
        </w:rPr>
        <w:t>QUANDO SI PUÒ SEGNALARE</w:t>
      </w:r>
      <w:r>
        <w:rPr>
          <w:rFonts w:ascii="Times New Roman" w:hAnsi="Times New Roman" w:cs="Times New Roman"/>
          <w:b/>
          <w:bCs/>
          <w:sz w:val="24"/>
          <w:szCs w:val="24"/>
          <w:u w:val="single"/>
        </w:rPr>
        <w:t>:</w:t>
      </w:r>
    </w:p>
    <w:p w14:paraId="3FA428E5" w14:textId="77777777" w:rsidR="008F3DCE" w:rsidRPr="008F3DCE" w:rsidRDefault="008F3DCE" w:rsidP="008F3DCE">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t xml:space="preserve"> </w:t>
      </w:r>
      <w:r w:rsidRPr="008F3DCE">
        <w:rPr>
          <w:rFonts w:ascii="Times New Roman" w:hAnsi="Times New Roman" w:cs="Times New Roman"/>
          <w:sz w:val="24"/>
          <w:szCs w:val="24"/>
        </w:rPr>
        <w:t xml:space="preserve">quando il rapporto giuridico è in corso; </w:t>
      </w:r>
    </w:p>
    <w:p w14:paraId="6BEB9141" w14:textId="77777777" w:rsidR="008F3DCE" w:rsidRPr="008F3DCE" w:rsidRDefault="008F3DCE" w:rsidP="008F3DCE">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sidRPr="008F3DCE">
        <w:rPr>
          <w:rFonts w:ascii="Times New Roman" w:hAnsi="Times New Roman" w:cs="Times New Roman"/>
          <w:sz w:val="24"/>
          <w:szCs w:val="24"/>
        </w:rPr>
        <w:lastRenderedPageBreak/>
        <w:t xml:space="preserve">durante il periodo di prova; </w:t>
      </w:r>
    </w:p>
    <w:p w14:paraId="4401B422" w14:textId="77777777" w:rsidR="008F3DCE" w:rsidRPr="008F3DCE" w:rsidRDefault="008F3DCE" w:rsidP="008F3DCE">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sidRPr="008F3DCE">
        <w:rPr>
          <w:rFonts w:ascii="Times New Roman" w:hAnsi="Times New Roman" w:cs="Times New Roman"/>
          <w:sz w:val="24"/>
          <w:szCs w:val="24"/>
        </w:rPr>
        <w:t xml:space="preserve"> quando il rapporto giuridico non è ancora iniziato, se le informazioni sulle violazioni sono state acquisite durante il processo di selezione o in altre fasi precontrattuali;</w:t>
      </w:r>
    </w:p>
    <w:p w14:paraId="64019984" w14:textId="4ABDBCD5" w:rsidR="00661598" w:rsidRDefault="008F3DCE" w:rsidP="008F3DCE">
      <w:pPr>
        <w:pStyle w:val="Paragrafoelenco"/>
        <w:numPr>
          <w:ilvl w:val="0"/>
          <w:numId w:val="4"/>
        </w:numPr>
        <w:autoSpaceDE w:val="0"/>
        <w:autoSpaceDN w:val="0"/>
        <w:adjustRightInd w:val="0"/>
        <w:spacing w:after="0" w:line="240" w:lineRule="auto"/>
        <w:jc w:val="both"/>
        <w:rPr>
          <w:rFonts w:ascii="Times New Roman" w:hAnsi="Times New Roman" w:cs="Times New Roman"/>
          <w:sz w:val="24"/>
          <w:szCs w:val="24"/>
        </w:rPr>
      </w:pPr>
      <w:r w:rsidRPr="008F3DCE">
        <w:rPr>
          <w:rFonts w:ascii="Times New Roman" w:hAnsi="Times New Roman" w:cs="Times New Roman"/>
          <w:sz w:val="24"/>
          <w:szCs w:val="24"/>
        </w:rPr>
        <w:t xml:space="preserve"> successivamente allo scioglimento del rapporto giuridico se le informazioni sulle violazioni sono state acquisite prima dello scioglimento del rapporto stesso (pensionati</w:t>
      </w:r>
      <w:r>
        <w:rPr>
          <w:rFonts w:ascii="Times New Roman" w:hAnsi="Times New Roman" w:cs="Times New Roman"/>
          <w:sz w:val="24"/>
          <w:szCs w:val="24"/>
        </w:rPr>
        <w:t>).</w:t>
      </w:r>
    </w:p>
    <w:p w14:paraId="2E9FDF43" w14:textId="77777777" w:rsidR="008F3DCE" w:rsidRDefault="008F3DCE" w:rsidP="008F3DCE">
      <w:pPr>
        <w:autoSpaceDE w:val="0"/>
        <w:autoSpaceDN w:val="0"/>
        <w:adjustRightInd w:val="0"/>
        <w:spacing w:after="0" w:line="240" w:lineRule="auto"/>
        <w:jc w:val="both"/>
        <w:rPr>
          <w:rFonts w:ascii="Times New Roman" w:hAnsi="Times New Roman" w:cs="Times New Roman"/>
          <w:sz w:val="24"/>
          <w:szCs w:val="24"/>
        </w:rPr>
      </w:pPr>
    </w:p>
    <w:p w14:paraId="27FC3044" w14:textId="44C3E952" w:rsidR="008F3DCE" w:rsidRDefault="008F3DCE" w:rsidP="008F3DCE">
      <w:pPr>
        <w:autoSpaceDE w:val="0"/>
        <w:autoSpaceDN w:val="0"/>
        <w:adjustRightInd w:val="0"/>
        <w:spacing w:after="0" w:line="240" w:lineRule="auto"/>
        <w:jc w:val="both"/>
        <w:rPr>
          <w:rFonts w:ascii="Times New Roman" w:hAnsi="Times New Roman" w:cs="Times New Roman"/>
          <w:b/>
          <w:bCs/>
          <w:sz w:val="24"/>
          <w:szCs w:val="24"/>
          <w:u w:val="single"/>
        </w:rPr>
      </w:pPr>
      <w:r w:rsidRPr="008F3DCE">
        <w:rPr>
          <w:rFonts w:ascii="Times New Roman" w:hAnsi="Times New Roman" w:cs="Times New Roman"/>
          <w:b/>
          <w:bCs/>
          <w:sz w:val="24"/>
          <w:szCs w:val="24"/>
          <w:u w:val="single"/>
        </w:rPr>
        <w:t>COSA SI PUO’ SEGNALARE:</w:t>
      </w:r>
    </w:p>
    <w:p w14:paraId="3163B312" w14:textId="1C441C73" w:rsidR="00C73455" w:rsidRPr="00C73455" w:rsidRDefault="00C73455" w:rsidP="008F3DCE">
      <w:pPr>
        <w:autoSpaceDE w:val="0"/>
        <w:autoSpaceDN w:val="0"/>
        <w:adjustRightInd w:val="0"/>
        <w:spacing w:after="0" w:line="240" w:lineRule="auto"/>
        <w:jc w:val="both"/>
        <w:rPr>
          <w:rFonts w:ascii="Times New Roman" w:hAnsi="Times New Roman" w:cs="Times New Roman"/>
          <w:sz w:val="24"/>
          <w:szCs w:val="24"/>
        </w:rPr>
      </w:pPr>
      <w:r w:rsidRPr="00C73455">
        <w:rPr>
          <w:rFonts w:ascii="Times New Roman" w:hAnsi="Times New Roman" w:cs="Times New Roman"/>
          <w:sz w:val="24"/>
          <w:szCs w:val="24"/>
        </w:rPr>
        <w:t>Comportamenti, atti od omissioni che ledono l’interesse pubblico o l’integrità dell’amministrazione pubblica che consistono in:</w:t>
      </w:r>
    </w:p>
    <w:p w14:paraId="3942CA53" w14:textId="5DB54980" w:rsidR="008F3DCE" w:rsidRPr="008F3DCE" w:rsidRDefault="008F3DCE" w:rsidP="008F3DCE">
      <w:pPr>
        <w:pStyle w:val="Paragrafoelenco"/>
        <w:numPr>
          <w:ilvl w:val="0"/>
          <w:numId w:val="4"/>
        </w:numPr>
        <w:autoSpaceDE w:val="0"/>
        <w:autoSpaceDN w:val="0"/>
        <w:adjustRightInd w:val="0"/>
        <w:spacing w:after="0" w:line="240" w:lineRule="auto"/>
        <w:jc w:val="center"/>
        <w:rPr>
          <w:rFonts w:ascii="Times New Roman" w:hAnsi="Times New Roman" w:cs="Times New Roman"/>
          <w:sz w:val="24"/>
          <w:szCs w:val="24"/>
        </w:rPr>
      </w:pPr>
      <w:r w:rsidRPr="008F3DCE">
        <w:rPr>
          <w:rFonts w:ascii="Times New Roman" w:hAnsi="Times New Roman" w:cs="Times New Roman"/>
          <w:sz w:val="24"/>
          <w:szCs w:val="24"/>
        </w:rPr>
        <w:t>Violazioni del diritto nazionale -</w:t>
      </w:r>
    </w:p>
    <w:p w14:paraId="34C57FF3" w14:textId="77777777" w:rsidR="00C73455" w:rsidRDefault="008F3DCE" w:rsidP="00C7345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C73455">
        <w:rPr>
          <w:rFonts w:ascii="Times New Roman" w:hAnsi="Times New Roman" w:cs="Times New Roman"/>
          <w:sz w:val="24"/>
          <w:szCs w:val="24"/>
        </w:rPr>
        <w:t>Illeciti civili</w:t>
      </w:r>
      <w:r w:rsidR="00C73455">
        <w:rPr>
          <w:rFonts w:ascii="Times New Roman" w:hAnsi="Times New Roman" w:cs="Times New Roman"/>
          <w:sz w:val="24"/>
          <w:szCs w:val="24"/>
        </w:rPr>
        <w:t>;</w:t>
      </w:r>
    </w:p>
    <w:p w14:paraId="0CE924C7" w14:textId="77777777" w:rsidR="00C73455" w:rsidRDefault="008F3DCE" w:rsidP="00C7345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C73455">
        <w:rPr>
          <w:rFonts w:ascii="Times New Roman" w:hAnsi="Times New Roman" w:cs="Times New Roman"/>
          <w:sz w:val="24"/>
          <w:szCs w:val="24"/>
        </w:rPr>
        <w:t xml:space="preserve"> Illeciti amministrativi</w:t>
      </w:r>
      <w:r w:rsidR="00C73455">
        <w:rPr>
          <w:rFonts w:ascii="Times New Roman" w:hAnsi="Times New Roman" w:cs="Times New Roman"/>
          <w:sz w:val="24"/>
          <w:szCs w:val="24"/>
        </w:rPr>
        <w:t>;</w:t>
      </w:r>
    </w:p>
    <w:p w14:paraId="62BAF27B" w14:textId="77777777" w:rsidR="00C73455" w:rsidRDefault="008F3DCE" w:rsidP="00C7345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C73455">
        <w:rPr>
          <w:rFonts w:ascii="Times New Roman" w:hAnsi="Times New Roman" w:cs="Times New Roman"/>
          <w:sz w:val="24"/>
          <w:szCs w:val="24"/>
        </w:rPr>
        <w:t xml:space="preserve"> Condotte illecite rilevanti ai sensi del d.lgs. n. 231/2001, violazioni dei modelli di organizzazione e gestione previsti nel d.lgs. n. 231/2001</w:t>
      </w:r>
      <w:r w:rsidR="00C73455">
        <w:rPr>
          <w:rFonts w:ascii="Times New Roman" w:hAnsi="Times New Roman" w:cs="Times New Roman"/>
          <w:sz w:val="24"/>
          <w:szCs w:val="24"/>
        </w:rPr>
        <w:t>;</w:t>
      </w:r>
    </w:p>
    <w:p w14:paraId="51E86F60" w14:textId="77777777" w:rsidR="00C73455" w:rsidRDefault="008F3DCE" w:rsidP="00C7345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C73455">
        <w:rPr>
          <w:rFonts w:ascii="Times New Roman" w:hAnsi="Times New Roman" w:cs="Times New Roman"/>
          <w:sz w:val="24"/>
          <w:szCs w:val="24"/>
        </w:rPr>
        <w:t xml:space="preserve"> Illeciti penali</w:t>
      </w:r>
      <w:r w:rsidR="00C73455">
        <w:rPr>
          <w:rFonts w:ascii="Times New Roman" w:hAnsi="Times New Roman" w:cs="Times New Roman"/>
          <w:sz w:val="24"/>
          <w:szCs w:val="24"/>
        </w:rPr>
        <w:t>;</w:t>
      </w:r>
    </w:p>
    <w:p w14:paraId="1B8CF753" w14:textId="77777777" w:rsidR="00C73455" w:rsidRDefault="008F3DCE" w:rsidP="00C7345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C73455">
        <w:rPr>
          <w:rFonts w:ascii="Times New Roman" w:hAnsi="Times New Roman" w:cs="Times New Roman"/>
          <w:sz w:val="24"/>
          <w:szCs w:val="24"/>
        </w:rPr>
        <w:t xml:space="preserve"> Illeciti contabili Irregolarità</w:t>
      </w:r>
      <w:r w:rsidR="00C73455">
        <w:rPr>
          <w:rFonts w:ascii="Times New Roman" w:hAnsi="Times New Roman" w:cs="Times New Roman"/>
          <w:sz w:val="24"/>
          <w:szCs w:val="24"/>
        </w:rPr>
        <w:t>.</w:t>
      </w:r>
    </w:p>
    <w:p w14:paraId="095A953C" w14:textId="77777777" w:rsidR="006B29C7" w:rsidRDefault="006B29C7" w:rsidP="006B29C7">
      <w:pPr>
        <w:pStyle w:val="Paragrafoelenco"/>
        <w:autoSpaceDE w:val="0"/>
        <w:autoSpaceDN w:val="0"/>
        <w:adjustRightInd w:val="0"/>
        <w:spacing w:after="0" w:line="240" w:lineRule="auto"/>
        <w:jc w:val="both"/>
        <w:rPr>
          <w:rFonts w:ascii="Times New Roman" w:hAnsi="Times New Roman" w:cs="Times New Roman"/>
          <w:sz w:val="24"/>
          <w:szCs w:val="24"/>
        </w:rPr>
      </w:pPr>
    </w:p>
    <w:p w14:paraId="2C0B91F4" w14:textId="52EB1109" w:rsidR="00C73455" w:rsidRDefault="008F3DCE" w:rsidP="00C73455">
      <w:pPr>
        <w:pStyle w:val="Paragrafoelenco"/>
        <w:autoSpaceDE w:val="0"/>
        <w:autoSpaceDN w:val="0"/>
        <w:adjustRightInd w:val="0"/>
        <w:spacing w:after="0" w:line="240" w:lineRule="auto"/>
        <w:jc w:val="center"/>
        <w:rPr>
          <w:rFonts w:ascii="Times New Roman" w:hAnsi="Times New Roman" w:cs="Times New Roman"/>
          <w:sz w:val="24"/>
          <w:szCs w:val="24"/>
        </w:rPr>
      </w:pPr>
      <w:r w:rsidRPr="00C73455">
        <w:rPr>
          <w:rFonts w:ascii="Times New Roman" w:hAnsi="Times New Roman" w:cs="Times New Roman"/>
          <w:sz w:val="24"/>
          <w:szCs w:val="24"/>
        </w:rPr>
        <w:t>Violazioni del diritto dell’UE</w:t>
      </w:r>
    </w:p>
    <w:p w14:paraId="5A09DC3C" w14:textId="77777777" w:rsidR="00C73455" w:rsidRDefault="008F3DCE" w:rsidP="00C7345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C73455">
        <w:rPr>
          <w:rFonts w:ascii="Times New Roman" w:hAnsi="Times New Roman" w:cs="Times New Roman"/>
          <w:sz w:val="24"/>
          <w:szCs w:val="24"/>
        </w:rPr>
        <w:t>Illeciti commessi in violazione della normativa dell’UE indicata nell’Allegato 1 al d.lgs. n. 24/2023 e di tutte le disposizioni nazionali che ne danno attuazione (anche se queste ultime non sono espressamente elencate nel citato allegato) (art. 2, co. 1, lett. a) n. 3)</w:t>
      </w:r>
      <w:r w:rsidR="00C73455">
        <w:rPr>
          <w:rFonts w:ascii="Times New Roman" w:hAnsi="Times New Roman" w:cs="Times New Roman"/>
          <w:sz w:val="24"/>
          <w:szCs w:val="24"/>
        </w:rPr>
        <w:t>;</w:t>
      </w:r>
    </w:p>
    <w:p w14:paraId="609276D5" w14:textId="77777777" w:rsidR="00C73455" w:rsidRDefault="008F3DCE" w:rsidP="00C7345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C73455">
        <w:rPr>
          <w:rFonts w:ascii="Times New Roman" w:hAnsi="Times New Roman" w:cs="Times New Roman"/>
          <w:sz w:val="24"/>
          <w:szCs w:val="24"/>
        </w:rPr>
        <w:t xml:space="preserve"> Atti od omissioni che ledono gli interessi finanziari dell'Unione Europea (art. 325 del TFUE lotta contro la frode e le attività illegali che ledono gli interessi finanziari dell’UE) come individuati nei regolamenti, direttive, decisioni, raccomandazioni e pareri dell’UE (art. 2, co. 1, lett. a) n. 4)</w:t>
      </w:r>
      <w:r w:rsidR="00C73455">
        <w:rPr>
          <w:rFonts w:ascii="Times New Roman" w:hAnsi="Times New Roman" w:cs="Times New Roman"/>
          <w:sz w:val="24"/>
          <w:szCs w:val="24"/>
        </w:rPr>
        <w:t>;</w:t>
      </w:r>
    </w:p>
    <w:p w14:paraId="218D60A9" w14:textId="77777777" w:rsidR="00C73455" w:rsidRDefault="008F3DCE" w:rsidP="00C7345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C73455">
        <w:rPr>
          <w:rFonts w:ascii="Times New Roman" w:hAnsi="Times New Roman" w:cs="Times New Roman"/>
          <w:sz w:val="24"/>
          <w:szCs w:val="24"/>
        </w:rPr>
        <w:t xml:space="preserve">Atti od omissioni riguardanti il mercato interno, che compromettono la libera circolazione delle merci, delle persone, dei servizi e dei capitali (art. 26, paragrafo 2, del TFUE). Sono ricomprese le violazioni delle norme dell'UE in materia di concorrenza e di aiuti di Stato, di imposta sulle società e i meccanismi il cui fine è ottenere un vantaggio fiscale che vanifica l'oggetto o la finalità della normativa applicabile in materia di imposta sulle società (art. 2, co. 1, lett. a) n. 5). </w:t>
      </w:r>
    </w:p>
    <w:p w14:paraId="24896E98" w14:textId="6DE5BCEA" w:rsidR="008F3DCE" w:rsidRPr="00C73455" w:rsidRDefault="008F3DCE" w:rsidP="00C73455">
      <w:pPr>
        <w:pStyle w:val="Paragrafoelenco"/>
        <w:numPr>
          <w:ilvl w:val="0"/>
          <w:numId w:val="6"/>
        </w:numPr>
        <w:autoSpaceDE w:val="0"/>
        <w:autoSpaceDN w:val="0"/>
        <w:adjustRightInd w:val="0"/>
        <w:spacing w:after="0" w:line="240" w:lineRule="auto"/>
        <w:jc w:val="both"/>
        <w:rPr>
          <w:rFonts w:ascii="Times New Roman" w:hAnsi="Times New Roman" w:cs="Times New Roman"/>
          <w:sz w:val="24"/>
          <w:szCs w:val="24"/>
        </w:rPr>
      </w:pPr>
      <w:r w:rsidRPr="00C73455">
        <w:rPr>
          <w:rFonts w:ascii="Times New Roman" w:hAnsi="Times New Roman" w:cs="Times New Roman"/>
          <w:sz w:val="24"/>
          <w:szCs w:val="24"/>
        </w:rPr>
        <w:t>Atti o</w:t>
      </w:r>
      <w:r w:rsidRPr="00C73455">
        <w:rPr>
          <w:rFonts w:ascii="Times New Roman" w:hAnsi="Times New Roman" w:cs="Times New Roman"/>
        </w:rPr>
        <w:t xml:space="preserve"> comportamenti che vanificano l'oggetto o la finalità delle disposizioni dell'Unione Europea nei settori di cui ai n. 3, 4 e 5 sopra indicati (art. 2, co. 1, lett. a) n. 6).</w:t>
      </w:r>
    </w:p>
    <w:p w14:paraId="7597811C" w14:textId="77777777" w:rsidR="00C73455" w:rsidRDefault="00C73455" w:rsidP="00C73455">
      <w:pPr>
        <w:pStyle w:val="Paragrafoelenco"/>
        <w:autoSpaceDE w:val="0"/>
        <w:autoSpaceDN w:val="0"/>
        <w:adjustRightInd w:val="0"/>
        <w:spacing w:after="0" w:line="240" w:lineRule="auto"/>
        <w:jc w:val="both"/>
        <w:rPr>
          <w:rFonts w:ascii="Times New Roman" w:hAnsi="Times New Roman" w:cs="Times New Roman"/>
        </w:rPr>
      </w:pPr>
    </w:p>
    <w:p w14:paraId="6B312508" w14:textId="418B6BE4" w:rsidR="00C73455" w:rsidRDefault="00C73455"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b/>
          <w:bCs/>
          <w:sz w:val="24"/>
          <w:szCs w:val="24"/>
          <w:u w:val="single"/>
        </w:rPr>
        <w:t>COSA NON SI PUO’ SEGNALARE:</w:t>
      </w:r>
      <w:r>
        <w:t xml:space="preserve"> </w:t>
      </w:r>
      <w:r w:rsidRPr="00E96F94">
        <w:rPr>
          <w:rFonts w:ascii="Times New Roman" w:hAnsi="Times New Roman" w:cs="Times New Roman"/>
        </w:rPr>
        <w:t>contestazioni, rivendicazioni o richieste legate ad un interesse di carattere personale della persona segnalante che attengono esclusivamente ai propri rapporti individuali di lavoro o di impiego pubblico, ovvero inerenti ai propri rapporti di lavoro o di impiego pubblico con le figure gerarchicamente sovraordinate</w:t>
      </w:r>
      <w:r w:rsidR="00E96F94">
        <w:rPr>
          <w:rFonts w:ascii="Times New Roman" w:hAnsi="Times New Roman" w:cs="Times New Roman"/>
        </w:rPr>
        <w:t>.</w:t>
      </w:r>
    </w:p>
    <w:p w14:paraId="30E9B60B" w14:textId="77777777" w:rsidR="00E96F94" w:rsidRDefault="00E96F94" w:rsidP="00E96F94">
      <w:pPr>
        <w:autoSpaceDE w:val="0"/>
        <w:autoSpaceDN w:val="0"/>
        <w:adjustRightInd w:val="0"/>
        <w:spacing w:after="0" w:line="240" w:lineRule="auto"/>
        <w:jc w:val="both"/>
        <w:rPr>
          <w:rFonts w:ascii="Times New Roman" w:hAnsi="Times New Roman" w:cs="Times New Roman"/>
        </w:rPr>
      </w:pPr>
    </w:p>
    <w:p w14:paraId="1A219F53" w14:textId="2747A4CA" w:rsidR="00E96F94"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b/>
          <w:bCs/>
          <w:sz w:val="24"/>
          <w:szCs w:val="24"/>
          <w:u w:val="single"/>
        </w:rPr>
        <w:t xml:space="preserve">COME SEGNALARE: </w:t>
      </w:r>
      <w:r w:rsidRPr="00E96F94">
        <w:rPr>
          <w:rFonts w:ascii="Times New Roman" w:hAnsi="Times New Roman" w:cs="Times New Roman"/>
          <w:sz w:val="24"/>
          <w:szCs w:val="24"/>
        </w:rPr>
        <w:t xml:space="preserve">Il </w:t>
      </w:r>
      <w:r>
        <w:rPr>
          <w:rFonts w:ascii="Times New Roman" w:hAnsi="Times New Roman" w:cs="Times New Roman"/>
          <w:sz w:val="24"/>
          <w:szCs w:val="24"/>
        </w:rPr>
        <w:t xml:space="preserve">Comune di </w:t>
      </w:r>
      <w:r w:rsidR="005F119B">
        <w:rPr>
          <w:rFonts w:ascii="Times New Roman" w:hAnsi="Times New Roman" w:cs="Times New Roman"/>
          <w:sz w:val="24"/>
          <w:szCs w:val="24"/>
        </w:rPr>
        <w:t>Porto Azzurro</w:t>
      </w:r>
      <w:r>
        <w:rPr>
          <w:rFonts w:ascii="Times New Roman" w:hAnsi="Times New Roman" w:cs="Times New Roman"/>
          <w:sz w:val="24"/>
          <w:szCs w:val="24"/>
        </w:rPr>
        <w:t xml:space="preserve"> </w:t>
      </w:r>
      <w:r w:rsidR="005C7E0E">
        <w:rPr>
          <w:rFonts w:ascii="Times New Roman" w:hAnsi="Times New Roman" w:cs="Times New Roman"/>
          <w:sz w:val="24"/>
          <w:szCs w:val="24"/>
        </w:rPr>
        <w:t>istituisce</w:t>
      </w:r>
      <w:r w:rsidRPr="00E96F94">
        <w:rPr>
          <w:rFonts w:ascii="Times New Roman" w:hAnsi="Times New Roman" w:cs="Times New Roman"/>
        </w:rPr>
        <w:t xml:space="preserve"> un canale di segnalazione interna che garantisce la riservatezza dell’identità della persona segnalante, della persona coinvolta e della persona comunque menzionata nella segnalazione, nonché del contenuto della segnalazione e della relativa documentazione.</w:t>
      </w:r>
    </w:p>
    <w:p w14:paraId="731258A3" w14:textId="77777777" w:rsidR="00E96F94"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rPr>
        <w:t>In armonia all’art. 4, co. 5, del d.lgs. 24/2023, la gestione del canale di segnalazione interna è affidata al Responsabile per la Prevenzione della Corruzione e la Trasparenza (→ R.P.C.T.)</w:t>
      </w:r>
      <w:r>
        <w:rPr>
          <w:rFonts w:ascii="Times New Roman" w:hAnsi="Times New Roman" w:cs="Times New Roman"/>
        </w:rPr>
        <w:t>.</w:t>
      </w:r>
      <w:r w:rsidRPr="00E96F94">
        <w:rPr>
          <w:rFonts w:ascii="Times New Roman" w:hAnsi="Times New Roman" w:cs="Times New Roman"/>
        </w:rPr>
        <w:t xml:space="preserve"> </w:t>
      </w:r>
    </w:p>
    <w:p w14:paraId="0283A6E7" w14:textId="77777777" w:rsidR="00B162D6" w:rsidRDefault="00B162D6" w:rsidP="00E96F94">
      <w:pPr>
        <w:autoSpaceDE w:val="0"/>
        <w:autoSpaceDN w:val="0"/>
        <w:adjustRightInd w:val="0"/>
        <w:spacing w:after="0" w:line="240" w:lineRule="auto"/>
        <w:jc w:val="both"/>
        <w:rPr>
          <w:rFonts w:ascii="Times New Roman" w:hAnsi="Times New Roman" w:cs="Times New Roman"/>
        </w:rPr>
      </w:pPr>
    </w:p>
    <w:p w14:paraId="3B742C3C" w14:textId="24E04BBE" w:rsidR="004E05E8" w:rsidRDefault="00E96F94" w:rsidP="00E96F94">
      <w:pPr>
        <w:autoSpaceDE w:val="0"/>
        <w:autoSpaceDN w:val="0"/>
        <w:adjustRightInd w:val="0"/>
        <w:spacing w:after="0" w:line="240" w:lineRule="auto"/>
        <w:jc w:val="both"/>
        <w:rPr>
          <w:rFonts w:ascii="Times New Roman" w:hAnsi="Times New Roman" w:cs="Times New Roman"/>
          <w:i/>
          <w:iCs/>
          <w:sz w:val="24"/>
          <w:szCs w:val="24"/>
        </w:rPr>
      </w:pPr>
      <w:r w:rsidRPr="00E96F94">
        <w:rPr>
          <w:rFonts w:ascii="Times New Roman" w:hAnsi="Times New Roman" w:cs="Times New Roman"/>
        </w:rPr>
        <w:t>A tal fine, le segnalazioni possono essere effettuate mediante il canale criptato messo a disposizione</w:t>
      </w:r>
      <w:r>
        <w:rPr>
          <w:rFonts w:ascii="Times New Roman" w:hAnsi="Times New Roman" w:cs="Times New Roman"/>
        </w:rPr>
        <w:t xml:space="preserve"> da </w:t>
      </w:r>
      <w:proofErr w:type="spellStart"/>
      <w:r w:rsidRPr="00E96F94">
        <w:rPr>
          <w:rFonts w:ascii="Times New Roman" w:hAnsi="Times New Roman" w:cs="Times New Roman"/>
        </w:rPr>
        <w:t>WhistleblowingPA</w:t>
      </w:r>
      <w:proofErr w:type="spellEnd"/>
      <w:r w:rsidRPr="00E96F94">
        <w:rPr>
          <w:rFonts w:ascii="Times New Roman" w:hAnsi="Times New Roman" w:cs="Times New Roman"/>
        </w:rPr>
        <w:t xml:space="preserve">, </w:t>
      </w:r>
      <w:r>
        <w:rPr>
          <w:rFonts w:ascii="Times New Roman" w:hAnsi="Times New Roman" w:cs="Times New Roman"/>
        </w:rPr>
        <w:t xml:space="preserve">a cui </w:t>
      </w:r>
      <w:r w:rsidR="00665C50">
        <w:rPr>
          <w:rFonts w:ascii="Times New Roman" w:hAnsi="Times New Roman" w:cs="Times New Roman"/>
        </w:rPr>
        <w:t xml:space="preserve">si accede liberamente utilizzando il seguente link: </w:t>
      </w:r>
      <w:hyperlink r:id="rId7" w:history="1">
        <w:r w:rsidR="00B162D6">
          <w:rPr>
            <w:rStyle w:val="Collegamentoipertestuale"/>
            <w:i/>
            <w:iCs/>
          </w:rPr>
          <w:t>https://comuneportoazzurro.whistleblowing.it/</w:t>
        </w:r>
      </w:hyperlink>
      <w:r w:rsidR="00B162D6">
        <w:rPr>
          <w:rFonts w:ascii="Times New Roman" w:hAnsi="Times New Roman" w:cs="Times New Roman"/>
          <w:i/>
          <w:iCs/>
          <w:sz w:val="24"/>
          <w:szCs w:val="24"/>
        </w:rPr>
        <w:t xml:space="preserve"> “</w:t>
      </w:r>
    </w:p>
    <w:p w14:paraId="59F19B51" w14:textId="77777777" w:rsidR="00B162D6" w:rsidRDefault="00B162D6" w:rsidP="00E96F94">
      <w:pPr>
        <w:autoSpaceDE w:val="0"/>
        <w:autoSpaceDN w:val="0"/>
        <w:adjustRightInd w:val="0"/>
        <w:spacing w:after="0" w:line="240" w:lineRule="auto"/>
        <w:jc w:val="both"/>
        <w:rPr>
          <w:rFonts w:ascii="Times New Roman" w:hAnsi="Times New Roman" w:cs="Times New Roman"/>
        </w:rPr>
      </w:pPr>
    </w:p>
    <w:p w14:paraId="6420E9CF" w14:textId="77777777" w:rsidR="004E05E8"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rPr>
        <w:t xml:space="preserve">I dati della segnalazione sono scorporati dai dati identificativi del segnalante ed automaticamente inoltrati, per l’avvio tempestivo dell’istruttoria al R.P.C.T., il quale riceve una comunicazione di avvenuta presentazione, </w:t>
      </w:r>
      <w:r w:rsidRPr="00E96F94">
        <w:rPr>
          <w:rFonts w:ascii="Times New Roman" w:hAnsi="Times New Roman" w:cs="Times New Roman"/>
        </w:rPr>
        <w:lastRenderedPageBreak/>
        <w:t xml:space="preserve">con il codice identificativo della stessa (senza ulteriori elementi di dettaglio). I dati identificativi del segnalante sono custoditi, in forma crittografata e sono accessibili solamente al R.P.C.T. </w:t>
      </w:r>
    </w:p>
    <w:p w14:paraId="4723C898" w14:textId="77777777" w:rsidR="00B73778"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rPr>
        <w:t xml:space="preserve"> Il R.P.C.T. accede alla propria area riservata e alle informazioni di dettaglio delle varie segnalazioni ricevute. In alternativa,</w:t>
      </w:r>
      <w:r w:rsidR="004E05E8">
        <w:rPr>
          <w:rFonts w:ascii="Times New Roman" w:hAnsi="Times New Roman" w:cs="Times New Roman"/>
        </w:rPr>
        <w:t xml:space="preserve"> su richiesta del segnalante</w:t>
      </w:r>
      <w:r w:rsidRPr="00E96F94">
        <w:rPr>
          <w:rFonts w:ascii="Times New Roman" w:hAnsi="Times New Roman" w:cs="Times New Roman"/>
        </w:rPr>
        <w:t xml:space="preserve"> è possibile effettuare </w:t>
      </w:r>
      <w:r w:rsidR="00B73778">
        <w:rPr>
          <w:rFonts w:ascii="Times New Roman" w:hAnsi="Times New Roman" w:cs="Times New Roman"/>
        </w:rPr>
        <w:t xml:space="preserve">un incontro diretto. </w:t>
      </w:r>
    </w:p>
    <w:p w14:paraId="665BE558" w14:textId="77777777" w:rsidR="00B73778"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rPr>
        <w:t xml:space="preserve">Nel caso in cui la segnalazione sia stata presentata nelle modalità di cui al precedente alinea, l’identità del segnalante sarà conosciuta solo dal R.P.C.T. </w:t>
      </w:r>
    </w:p>
    <w:p w14:paraId="628DC49A" w14:textId="77777777" w:rsidR="00B73778"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rPr>
        <w:t xml:space="preserve">Di norma, la segnalazione deve contenere i seguenti elementi: </w:t>
      </w:r>
    </w:p>
    <w:p w14:paraId="15F85035" w14:textId="77777777" w:rsidR="00B73778"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rPr>
        <w:t>- l’identità del soggetto che effettua la segnalazione;</w:t>
      </w:r>
    </w:p>
    <w:p w14:paraId="07F066DD" w14:textId="77777777" w:rsidR="00B73778"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rPr>
        <w:t xml:space="preserve">- la descrizione chiara e completa dei fatti oggetto di segnalazione; </w:t>
      </w:r>
    </w:p>
    <w:p w14:paraId="165C4A9D" w14:textId="77777777" w:rsidR="00B73778"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rPr>
        <w:t xml:space="preserve">- le circostanze di tempo e di luogo in cui i fatti sono stati commessi; </w:t>
      </w:r>
    </w:p>
    <w:p w14:paraId="3FE674C9" w14:textId="77777777" w:rsidR="00B73778"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rPr>
        <w:t xml:space="preserve">- le generalità o gli altri elementi che consentano di identificare il soggetto/i che ha/hanno posto/i in essere i fatti segnalati; </w:t>
      </w:r>
    </w:p>
    <w:p w14:paraId="37D86274" w14:textId="77777777" w:rsidR="00B73778"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rPr>
        <w:t xml:space="preserve">- l’indicazione di eventuali altri soggetti che possano riferire sui fatti oggetto di segnalazione; </w:t>
      </w:r>
    </w:p>
    <w:p w14:paraId="29B309E8" w14:textId="77777777" w:rsidR="00B73778"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rPr>
        <w:t xml:space="preserve">- l’indicazione di eventuali documenti che possano confermare la fondatezza di tali fatti; </w:t>
      </w:r>
    </w:p>
    <w:p w14:paraId="2F4E01D6" w14:textId="77777777" w:rsidR="00B73778"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rPr>
        <w:t>- ogni altra informazione che possa fornire un utile riscontro circa la sussistenza dei fatti segnalati.</w:t>
      </w:r>
    </w:p>
    <w:p w14:paraId="7D26931C" w14:textId="77777777" w:rsidR="00B73778"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rPr>
        <w:t xml:space="preserve"> Il whistleblower deve fornire tutti gli elementi utili affinché si possa procedere alle verifiche ed agli accertamenti a riscontro della fondatezza dei fatti segnalati. </w:t>
      </w:r>
    </w:p>
    <w:p w14:paraId="4D39A9E6" w14:textId="77777777" w:rsidR="00B73778"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rPr>
        <w:t>Quando, su richiesta della persona segnalante, la segnalazione è effettuata oralmente nel corso di un incontro con il</w:t>
      </w:r>
      <w:r w:rsidR="00B73778">
        <w:rPr>
          <w:rFonts w:ascii="Times New Roman" w:hAnsi="Times New Roman" w:cs="Times New Roman"/>
        </w:rPr>
        <w:t xml:space="preserve"> RPCT</w:t>
      </w:r>
      <w:r w:rsidRPr="00E96F94">
        <w:rPr>
          <w:rFonts w:ascii="Times New Roman" w:hAnsi="Times New Roman" w:cs="Times New Roman"/>
        </w:rPr>
        <w:t xml:space="preserve">, essa, previo consenso della persona segnalante, è documentata mediante verbale. In caso di verbale, la persona segnalante può verificare, rettificare e confermare il verbale dell’incontro mediante la propria sottoscrizione. </w:t>
      </w:r>
    </w:p>
    <w:p w14:paraId="0A6358B8" w14:textId="77777777" w:rsidR="00B73778"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rPr>
        <w:t>Il R.P.C.T. prende in carico la segnalazione per una prima sommaria istruttoria. Se indispensabile, richiede chiarimenti al segnalante e/o a eventuali altri soggetti coinvolti nella segnalazione, provvedendo alla definizione dell’istruttoria nei termini di legge.</w:t>
      </w:r>
    </w:p>
    <w:p w14:paraId="1FED3B6B" w14:textId="77777777" w:rsidR="00B73778" w:rsidRDefault="00E96F94" w:rsidP="00E96F94">
      <w:pPr>
        <w:autoSpaceDE w:val="0"/>
        <w:autoSpaceDN w:val="0"/>
        <w:adjustRightInd w:val="0"/>
        <w:spacing w:after="0" w:line="240" w:lineRule="auto"/>
        <w:jc w:val="both"/>
        <w:rPr>
          <w:rFonts w:ascii="Times New Roman" w:hAnsi="Times New Roman" w:cs="Times New Roman"/>
        </w:rPr>
      </w:pPr>
      <w:r w:rsidRPr="00E96F94">
        <w:rPr>
          <w:rFonts w:ascii="Times New Roman" w:hAnsi="Times New Roman" w:cs="Times New Roman"/>
        </w:rPr>
        <w:t xml:space="preserve">Nell’ambito della gestione del canale di segnalazione interna, il R.P.C.T.: </w:t>
      </w:r>
    </w:p>
    <w:p w14:paraId="6335F72B" w14:textId="77777777" w:rsidR="00B73778" w:rsidRDefault="00E96F94" w:rsidP="00B73778">
      <w:pPr>
        <w:pStyle w:val="Paragrafoelenco"/>
        <w:numPr>
          <w:ilvl w:val="0"/>
          <w:numId w:val="4"/>
        </w:numPr>
        <w:autoSpaceDE w:val="0"/>
        <w:autoSpaceDN w:val="0"/>
        <w:adjustRightInd w:val="0"/>
        <w:spacing w:after="0" w:line="240" w:lineRule="auto"/>
        <w:jc w:val="both"/>
        <w:rPr>
          <w:rFonts w:ascii="Times New Roman" w:hAnsi="Times New Roman" w:cs="Times New Roman"/>
        </w:rPr>
      </w:pPr>
      <w:r w:rsidRPr="00B73778">
        <w:rPr>
          <w:rFonts w:ascii="Times New Roman" w:hAnsi="Times New Roman" w:cs="Times New Roman"/>
        </w:rPr>
        <w:t xml:space="preserve">rilascia alla persona segnalante avviso di ricevimento della segnalazione entro sette giorni dalla data di ricezione; </w:t>
      </w:r>
    </w:p>
    <w:p w14:paraId="29BD9265" w14:textId="77777777" w:rsidR="00B73778" w:rsidRDefault="00E96F94" w:rsidP="00B73778">
      <w:pPr>
        <w:pStyle w:val="Paragrafoelenco"/>
        <w:numPr>
          <w:ilvl w:val="0"/>
          <w:numId w:val="4"/>
        </w:numPr>
        <w:autoSpaceDE w:val="0"/>
        <w:autoSpaceDN w:val="0"/>
        <w:adjustRightInd w:val="0"/>
        <w:spacing w:after="0" w:line="240" w:lineRule="auto"/>
        <w:jc w:val="both"/>
        <w:rPr>
          <w:rFonts w:ascii="Times New Roman" w:hAnsi="Times New Roman" w:cs="Times New Roman"/>
        </w:rPr>
      </w:pPr>
      <w:r w:rsidRPr="00B73778">
        <w:rPr>
          <w:rFonts w:ascii="Times New Roman" w:hAnsi="Times New Roman" w:cs="Times New Roman"/>
        </w:rPr>
        <w:t xml:space="preserve">mantiene le interlocuzioni con la persona segnalante e può richiedere a quest'ultima, se necessario, integrazioni; </w:t>
      </w:r>
    </w:p>
    <w:p w14:paraId="561CBCA0" w14:textId="77777777" w:rsidR="00B73778" w:rsidRDefault="00E96F94" w:rsidP="00B73778">
      <w:pPr>
        <w:pStyle w:val="Paragrafoelenco"/>
        <w:numPr>
          <w:ilvl w:val="0"/>
          <w:numId w:val="4"/>
        </w:numPr>
        <w:autoSpaceDE w:val="0"/>
        <w:autoSpaceDN w:val="0"/>
        <w:adjustRightInd w:val="0"/>
        <w:spacing w:after="0" w:line="240" w:lineRule="auto"/>
        <w:jc w:val="both"/>
        <w:rPr>
          <w:rFonts w:ascii="Times New Roman" w:hAnsi="Times New Roman" w:cs="Times New Roman"/>
        </w:rPr>
      </w:pPr>
      <w:r w:rsidRPr="00B73778">
        <w:rPr>
          <w:rFonts w:ascii="Times New Roman" w:hAnsi="Times New Roman" w:cs="Times New Roman"/>
        </w:rPr>
        <w:t xml:space="preserve"> dà diligente seguito alle segnalazioni ricevute; </w:t>
      </w:r>
    </w:p>
    <w:p w14:paraId="05FB1B83" w14:textId="77777777" w:rsidR="00B73778" w:rsidRDefault="00E96F94" w:rsidP="00B73778">
      <w:pPr>
        <w:pStyle w:val="Paragrafoelenco"/>
        <w:numPr>
          <w:ilvl w:val="0"/>
          <w:numId w:val="4"/>
        </w:numPr>
        <w:autoSpaceDE w:val="0"/>
        <w:autoSpaceDN w:val="0"/>
        <w:adjustRightInd w:val="0"/>
        <w:spacing w:after="0" w:line="240" w:lineRule="auto"/>
        <w:jc w:val="both"/>
        <w:rPr>
          <w:rFonts w:ascii="Times New Roman" w:hAnsi="Times New Roman" w:cs="Times New Roman"/>
        </w:rPr>
      </w:pPr>
      <w:r w:rsidRPr="00B73778">
        <w:rPr>
          <w:rFonts w:ascii="Times New Roman" w:hAnsi="Times New Roman" w:cs="Times New Roman"/>
        </w:rPr>
        <w:t xml:space="preserve"> fornisce riscontro alla segnalazione entro tre mesi dalla data dell'avviso di ricevimento o, in mancanza di tale avviso, entro tre mesi dalla scadenza del termine di sette giorni dalla presentazione della segnalazione.</w:t>
      </w:r>
    </w:p>
    <w:p w14:paraId="4FC7B357" w14:textId="277D1E2B" w:rsidR="00E96F94" w:rsidRPr="00B73778" w:rsidRDefault="00E96F94" w:rsidP="00B73778">
      <w:pPr>
        <w:pStyle w:val="Paragrafoelenco"/>
        <w:numPr>
          <w:ilvl w:val="0"/>
          <w:numId w:val="4"/>
        </w:numPr>
        <w:autoSpaceDE w:val="0"/>
        <w:autoSpaceDN w:val="0"/>
        <w:adjustRightInd w:val="0"/>
        <w:spacing w:after="0" w:line="240" w:lineRule="auto"/>
        <w:jc w:val="both"/>
        <w:rPr>
          <w:rFonts w:ascii="Times New Roman" w:hAnsi="Times New Roman" w:cs="Times New Roman"/>
        </w:rPr>
      </w:pPr>
      <w:r w:rsidRPr="00B73778">
        <w:rPr>
          <w:rFonts w:ascii="Times New Roman" w:hAnsi="Times New Roman" w:cs="Times New Roman"/>
        </w:rPr>
        <w:t xml:space="preserve"> In caso di evidente e manifesta infondatezza, il R.P.C.T., sulla base di un’analisi dei fatti oggetto della segnalazione, può decidere di archiviare la richiesta. In tal caso, ne dà notizia al segnalante.</w:t>
      </w:r>
    </w:p>
    <w:sectPr w:rsidR="00E96F94" w:rsidRPr="00B73778" w:rsidSect="006B29C7">
      <w:headerReference w:type="first" r:id="rId8"/>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1CB1A" w14:textId="77777777" w:rsidR="006B29C7" w:rsidRDefault="006B29C7" w:rsidP="006B29C7">
      <w:pPr>
        <w:spacing w:after="0" w:line="240" w:lineRule="auto"/>
      </w:pPr>
      <w:r>
        <w:separator/>
      </w:r>
    </w:p>
  </w:endnote>
  <w:endnote w:type="continuationSeparator" w:id="0">
    <w:p w14:paraId="3F1E9A95" w14:textId="77777777" w:rsidR="006B29C7" w:rsidRDefault="006B29C7" w:rsidP="006B2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3FE0E" w14:textId="77777777" w:rsidR="006B29C7" w:rsidRDefault="006B29C7" w:rsidP="006B29C7">
      <w:pPr>
        <w:spacing w:after="0" w:line="240" w:lineRule="auto"/>
      </w:pPr>
      <w:r>
        <w:separator/>
      </w:r>
    </w:p>
  </w:footnote>
  <w:footnote w:type="continuationSeparator" w:id="0">
    <w:p w14:paraId="4A7E7F66" w14:textId="77777777" w:rsidR="006B29C7" w:rsidRDefault="006B29C7" w:rsidP="006B2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725A" w14:textId="20F6DF45" w:rsidR="006B29C7" w:rsidRPr="006B29C7" w:rsidRDefault="006B29C7" w:rsidP="006B29C7">
    <w:pPr>
      <w:pStyle w:val="Titolo2"/>
      <w:jc w:val="center"/>
      <w:rPr>
        <w:rFonts w:ascii="Times New Roman" w:hAnsi="Times New Roman" w:cs="Times New Roman"/>
        <w:b/>
        <w:bCs/>
        <w:color w:val="auto"/>
        <w:sz w:val="42"/>
      </w:rPr>
    </w:pPr>
    <w:r w:rsidRPr="006B29C7">
      <w:rPr>
        <w:rFonts w:ascii="Times New Roman" w:hAnsi="Times New Roman" w:cs="Times New Roman"/>
        <w:b/>
        <w:bCs/>
        <w:noProof/>
        <w:color w:val="auto"/>
        <w:sz w:val="42"/>
      </w:rPr>
      <w:object w:dxaOrig="1350" w:dyaOrig="1605" w14:anchorId="21EB6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35pt;margin-top:-7.65pt;width:63pt;height:70.2pt;z-index:-251657216;visibility:visible;mso-wrap-edited:f" wrapcoords="-240 0 -240 21398 21600 21398 21600 0 -240 0">
          <v:imagedata r:id="rId1" o:title=""/>
          <w10:wrap type="through"/>
        </v:shape>
        <o:OLEObject Type="Embed" ProgID="Word.Picture.8" ShapeID="_x0000_s2049" DrawAspect="Content" ObjectID="_1750856455" r:id="rId2"/>
      </w:object>
    </w:r>
    <w:r w:rsidRPr="006B29C7">
      <w:rPr>
        <w:rFonts w:ascii="Times New Roman" w:hAnsi="Times New Roman" w:cs="Times New Roman"/>
        <w:b/>
        <w:bCs/>
        <w:color w:val="auto"/>
        <w:sz w:val="42"/>
      </w:rPr>
      <w:t xml:space="preserve">COMUNE </w:t>
    </w:r>
    <w:proofErr w:type="gramStart"/>
    <w:r w:rsidRPr="006B29C7">
      <w:rPr>
        <w:rFonts w:ascii="Times New Roman" w:hAnsi="Times New Roman" w:cs="Times New Roman"/>
        <w:b/>
        <w:bCs/>
        <w:color w:val="auto"/>
        <w:sz w:val="42"/>
      </w:rPr>
      <w:t>DI  PORTO</w:t>
    </w:r>
    <w:proofErr w:type="gramEnd"/>
    <w:r w:rsidRPr="006B29C7">
      <w:rPr>
        <w:rFonts w:ascii="Times New Roman" w:hAnsi="Times New Roman" w:cs="Times New Roman"/>
        <w:b/>
        <w:bCs/>
        <w:color w:val="auto"/>
        <w:sz w:val="42"/>
      </w:rPr>
      <w:t xml:space="preserve"> AZZURRO</w:t>
    </w:r>
  </w:p>
  <w:p w14:paraId="3B4CE39A" w14:textId="77777777" w:rsidR="006B29C7" w:rsidRPr="006B29C7" w:rsidRDefault="006B29C7" w:rsidP="006B29C7">
    <w:pPr>
      <w:jc w:val="center"/>
      <w:rPr>
        <w:rFonts w:ascii="Times New Roman" w:hAnsi="Times New Roman" w:cs="Times New Roman"/>
        <w:b/>
        <w:bCs/>
        <w:snapToGrid w:val="0"/>
      </w:rPr>
    </w:pPr>
    <w:r w:rsidRPr="006B29C7">
      <w:rPr>
        <w:rFonts w:ascii="Times New Roman" w:hAnsi="Times New Roman" w:cs="Times New Roman"/>
        <w:b/>
        <w:bCs/>
        <w:snapToGrid w:val="0"/>
      </w:rPr>
      <w:t>Provincia di Livorno</w:t>
    </w:r>
  </w:p>
  <w:p w14:paraId="0FC45CFF" w14:textId="77777777" w:rsidR="006B29C7" w:rsidRDefault="006B29C7" w:rsidP="006B29C7">
    <w:pPr>
      <w:jc w:val="center"/>
      <w:rPr>
        <w:b/>
        <w:snapToGrid w:val="0"/>
      </w:rPr>
    </w:pPr>
  </w:p>
  <w:p w14:paraId="440F98A1" w14:textId="7B305223" w:rsidR="006B29C7" w:rsidRDefault="006B29C7" w:rsidP="006B29C7">
    <w:pPr>
      <w:pStyle w:val="Intestazione"/>
      <w:tabs>
        <w:tab w:val="clear" w:pos="4819"/>
        <w:tab w:val="clear" w:pos="9638"/>
        <w:tab w:val="left" w:pos="63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C11BA"/>
    <w:multiLevelType w:val="hybridMultilevel"/>
    <w:tmpl w:val="1E12E6D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F728DC"/>
    <w:multiLevelType w:val="hybridMultilevel"/>
    <w:tmpl w:val="3E300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DF574F"/>
    <w:multiLevelType w:val="hybridMultilevel"/>
    <w:tmpl w:val="2C8655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1E23221"/>
    <w:multiLevelType w:val="multilevel"/>
    <w:tmpl w:val="D514F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4626C"/>
    <w:multiLevelType w:val="hybridMultilevel"/>
    <w:tmpl w:val="5E182E5C"/>
    <w:lvl w:ilvl="0" w:tplc="88022204">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4A5C7A"/>
    <w:multiLevelType w:val="hybridMultilevel"/>
    <w:tmpl w:val="67884A12"/>
    <w:lvl w:ilvl="0" w:tplc="C9F8DCD4">
      <w:start w:val="16"/>
      <w:numFmt w:val="bullet"/>
      <w:lvlText w:val="-"/>
      <w:lvlJc w:val="left"/>
      <w:pPr>
        <w:ind w:left="720" w:hanging="360"/>
      </w:pPr>
      <w:rPr>
        <w:rFonts w:ascii="Segoe UI Symbol" w:eastAsiaTheme="minorHAnsi" w:hAnsi="Segoe UI Symbol" w:cs="Segoe UI 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29133207">
    <w:abstractNumId w:val="2"/>
  </w:num>
  <w:num w:numId="2" w16cid:durableId="847792247">
    <w:abstractNumId w:val="4"/>
  </w:num>
  <w:num w:numId="3" w16cid:durableId="1625843280">
    <w:abstractNumId w:val="3"/>
  </w:num>
  <w:num w:numId="4" w16cid:durableId="688726760">
    <w:abstractNumId w:val="5"/>
  </w:num>
  <w:num w:numId="5" w16cid:durableId="224608303">
    <w:abstractNumId w:val="1"/>
  </w:num>
  <w:num w:numId="6" w16cid:durableId="150458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1F"/>
    <w:rsid w:val="001A146B"/>
    <w:rsid w:val="00234168"/>
    <w:rsid w:val="00432439"/>
    <w:rsid w:val="004E05E8"/>
    <w:rsid w:val="004E171F"/>
    <w:rsid w:val="005C7E0E"/>
    <w:rsid w:val="005F119B"/>
    <w:rsid w:val="00661598"/>
    <w:rsid w:val="00665C50"/>
    <w:rsid w:val="006B29C7"/>
    <w:rsid w:val="007F17DB"/>
    <w:rsid w:val="008050DA"/>
    <w:rsid w:val="008F3DCE"/>
    <w:rsid w:val="00AB6CC7"/>
    <w:rsid w:val="00B162D6"/>
    <w:rsid w:val="00B73778"/>
    <w:rsid w:val="00C73455"/>
    <w:rsid w:val="00E96F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CBD38C"/>
  <w15:chartTrackingRefBased/>
  <w15:docId w15:val="{A49E5B8F-434A-4EBD-AE6F-02C4A2B6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F17DB"/>
    <w:rPr>
      <w:kern w:val="0"/>
      <w14:ligatures w14:val="none"/>
    </w:rPr>
  </w:style>
  <w:style w:type="paragraph" w:styleId="Titolo1">
    <w:name w:val="heading 1"/>
    <w:basedOn w:val="Normale"/>
    <w:link w:val="Titolo1Carattere"/>
    <w:uiPriority w:val="9"/>
    <w:qFormat/>
    <w:rsid w:val="004324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6B29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61598"/>
    <w:pPr>
      <w:ind w:left="720"/>
      <w:contextualSpacing/>
    </w:pPr>
  </w:style>
  <w:style w:type="character" w:customStyle="1" w:styleId="Titolo1Carattere">
    <w:name w:val="Titolo 1 Carattere"/>
    <w:basedOn w:val="Carpredefinitoparagrafo"/>
    <w:link w:val="Titolo1"/>
    <w:uiPriority w:val="9"/>
    <w:rsid w:val="00432439"/>
    <w:rPr>
      <w:rFonts w:ascii="Times New Roman" w:eastAsia="Times New Roman" w:hAnsi="Times New Roman" w:cs="Times New Roman"/>
      <w:b/>
      <w:bCs/>
      <w:kern w:val="36"/>
      <w:sz w:val="48"/>
      <w:szCs w:val="48"/>
      <w:lang w:eastAsia="it-IT"/>
      <w14:ligatures w14:val="none"/>
    </w:rPr>
  </w:style>
  <w:style w:type="paragraph" w:customStyle="1" w:styleId="site-title">
    <w:name w:val="site-title"/>
    <w:basedOn w:val="Normale"/>
    <w:rsid w:val="0043243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32439"/>
    <w:rPr>
      <w:color w:val="0000FF"/>
      <w:u w:val="single"/>
    </w:rPr>
  </w:style>
  <w:style w:type="paragraph" w:customStyle="1" w:styleId="site-description">
    <w:name w:val="site-description"/>
    <w:basedOn w:val="Normale"/>
    <w:rsid w:val="0043243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enu-itemright-block">
    <w:name w:val="menu-item_right-block"/>
    <w:basedOn w:val="Normale"/>
    <w:rsid w:val="0043243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enu-item">
    <w:name w:val="menu-item"/>
    <w:basedOn w:val="Normale"/>
    <w:rsid w:val="0043243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43243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32439"/>
    <w:rPr>
      <w:b/>
      <w:bCs/>
    </w:rPr>
  </w:style>
  <w:style w:type="paragraph" w:styleId="Intestazione">
    <w:name w:val="header"/>
    <w:basedOn w:val="Normale"/>
    <w:link w:val="IntestazioneCarattere"/>
    <w:uiPriority w:val="99"/>
    <w:unhideWhenUsed/>
    <w:rsid w:val="006B29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29C7"/>
    <w:rPr>
      <w:kern w:val="0"/>
      <w14:ligatures w14:val="none"/>
    </w:rPr>
  </w:style>
  <w:style w:type="paragraph" w:styleId="Pidipagina">
    <w:name w:val="footer"/>
    <w:basedOn w:val="Normale"/>
    <w:link w:val="PidipaginaCarattere"/>
    <w:uiPriority w:val="99"/>
    <w:unhideWhenUsed/>
    <w:rsid w:val="006B29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29C7"/>
    <w:rPr>
      <w:kern w:val="0"/>
      <w14:ligatures w14:val="none"/>
    </w:rPr>
  </w:style>
  <w:style w:type="character" w:customStyle="1" w:styleId="Titolo2Carattere">
    <w:name w:val="Titolo 2 Carattere"/>
    <w:basedOn w:val="Carpredefinitoparagrafo"/>
    <w:link w:val="Titolo2"/>
    <w:uiPriority w:val="9"/>
    <w:semiHidden/>
    <w:rsid w:val="006B29C7"/>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124071">
      <w:bodyDiv w:val="1"/>
      <w:marLeft w:val="0"/>
      <w:marRight w:val="0"/>
      <w:marTop w:val="0"/>
      <w:marBottom w:val="0"/>
      <w:divBdr>
        <w:top w:val="none" w:sz="0" w:space="0" w:color="auto"/>
        <w:left w:val="none" w:sz="0" w:space="0" w:color="auto"/>
        <w:bottom w:val="none" w:sz="0" w:space="0" w:color="auto"/>
        <w:right w:val="none" w:sz="0" w:space="0" w:color="auto"/>
      </w:divBdr>
      <w:divsChild>
        <w:div w:id="247884519">
          <w:marLeft w:val="0"/>
          <w:marRight w:val="0"/>
          <w:marTop w:val="0"/>
          <w:marBottom w:val="0"/>
          <w:divBdr>
            <w:top w:val="none" w:sz="0" w:space="0" w:color="auto"/>
            <w:left w:val="none" w:sz="0" w:space="0" w:color="auto"/>
            <w:bottom w:val="none" w:sz="0" w:space="0" w:color="auto"/>
            <w:right w:val="none" w:sz="0" w:space="0" w:color="auto"/>
          </w:divBdr>
        </w:div>
        <w:div w:id="1113399626">
          <w:marLeft w:val="0"/>
          <w:marRight w:val="0"/>
          <w:marTop w:val="0"/>
          <w:marBottom w:val="0"/>
          <w:divBdr>
            <w:top w:val="none" w:sz="0" w:space="0" w:color="auto"/>
            <w:left w:val="none" w:sz="0" w:space="0" w:color="auto"/>
            <w:bottom w:val="none" w:sz="0" w:space="0" w:color="auto"/>
            <w:right w:val="none" w:sz="0" w:space="0" w:color="auto"/>
          </w:divBdr>
        </w:div>
        <w:div w:id="339697293">
          <w:marLeft w:val="0"/>
          <w:marRight w:val="0"/>
          <w:marTop w:val="0"/>
          <w:marBottom w:val="0"/>
          <w:divBdr>
            <w:top w:val="none" w:sz="0" w:space="0" w:color="auto"/>
            <w:left w:val="none" w:sz="0" w:space="0" w:color="auto"/>
            <w:bottom w:val="none" w:sz="0" w:space="0" w:color="auto"/>
            <w:right w:val="none" w:sz="0" w:space="0" w:color="auto"/>
          </w:divBdr>
          <w:divsChild>
            <w:div w:id="1604999318">
              <w:marLeft w:val="0"/>
              <w:marRight w:val="0"/>
              <w:marTop w:val="0"/>
              <w:marBottom w:val="0"/>
              <w:divBdr>
                <w:top w:val="none" w:sz="0" w:space="0" w:color="auto"/>
                <w:left w:val="none" w:sz="0" w:space="0" w:color="auto"/>
                <w:bottom w:val="none" w:sz="0" w:space="0" w:color="auto"/>
                <w:right w:val="none" w:sz="0" w:space="0" w:color="auto"/>
              </w:divBdr>
              <w:divsChild>
                <w:div w:id="1749620877">
                  <w:marLeft w:val="0"/>
                  <w:marRight w:val="-4080"/>
                  <w:marTop w:val="0"/>
                  <w:marBottom w:val="0"/>
                  <w:divBdr>
                    <w:top w:val="none" w:sz="0" w:space="0" w:color="auto"/>
                    <w:left w:val="none" w:sz="0" w:space="0" w:color="auto"/>
                    <w:bottom w:val="none" w:sz="0" w:space="0" w:color="auto"/>
                    <w:right w:val="none" w:sz="0" w:space="0" w:color="auto"/>
                  </w:divBdr>
                  <w:divsChild>
                    <w:div w:id="663777089">
                      <w:marLeft w:val="0"/>
                      <w:marRight w:val="0"/>
                      <w:marTop w:val="0"/>
                      <w:marBottom w:val="600"/>
                      <w:divBdr>
                        <w:top w:val="none" w:sz="0" w:space="0" w:color="auto"/>
                        <w:left w:val="none" w:sz="0" w:space="0" w:color="auto"/>
                        <w:bottom w:val="none" w:sz="0" w:space="0" w:color="auto"/>
                        <w:right w:val="none" w:sz="0" w:space="0" w:color="auto"/>
                      </w:divBdr>
                    </w:div>
                    <w:div w:id="73331008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uneportoazzurro.whistleblowin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1298</Words>
  <Characters>7401</Characters>
  <Application>Microsoft Office Word</Application>
  <DocSecurity>4</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brancato</dc:creator>
  <cp:keywords/>
  <dc:description/>
  <cp:lastModifiedBy>Alessandra Pacinotti</cp:lastModifiedBy>
  <cp:revision>2</cp:revision>
  <dcterms:created xsi:type="dcterms:W3CDTF">2023-07-14T14:14:00Z</dcterms:created>
  <dcterms:modified xsi:type="dcterms:W3CDTF">2023-07-14T14:14:00Z</dcterms:modified>
</cp:coreProperties>
</file>