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E56B" w14:textId="73EABE7B" w:rsidR="00981A07" w:rsidRPr="00981A07" w:rsidRDefault="00981A07" w:rsidP="00981A07">
      <w:pPr>
        <w:keepNext/>
        <w:tabs>
          <w:tab w:val="left" w:pos="4820"/>
        </w:tabs>
        <w:autoSpaceDE w:val="0"/>
        <w:autoSpaceDN w:val="0"/>
        <w:spacing w:before="240" w:after="60" w:line="240" w:lineRule="auto"/>
        <w:jc w:val="center"/>
        <w:outlineLvl w:val="1"/>
        <w:rPr>
          <w:rFonts w:ascii="Imprint MT Shadow" w:eastAsia="Arial Unicode MS" w:hAnsi="Imprint MT Shadow" w:cs="Arial Unicode MS"/>
          <w:sz w:val="56"/>
          <w:szCs w:val="20"/>
          <w:lang w:eastAsia="it-IT"/>
        </w:rPr>
      </w:pPr>
      <w:r w:rsidRPr="00981A07">
        <w:rPr>
          <w:rFonts w:ascii="Technical" w:eastAsia="Arial Unicode MS" w:hAnsi="Technical" w:cs="Arial Unicode MS"/>
          <w:b/>
          <w:noProof/>
          <w:sz w:val="20"/>
          <w:szCs w:val="20"/>
          <w:lang w:eastAsia="it-IT"/>
        </w:rPr>
        <w:drawing>
          <wp:anchor distT="0" distB="0" distL="114300" distR="114300" simplePos="0" relativeHeight="251659264" behindDoc="1" locked="0" layoutInCell="1" allowOverlap="1" wp14:anchorId="7E3D3756" wp14:editId="44AD21F7">
            <wp:simplePos x="0" y="0"/>
            <wp:positionH relativeFrom="column">
              <wp:posOffset>-499720</wp:posOffset>
            </wp:positionH>
            <wp:positionV relativeFrom="paragraph">
              <wp:posOffset>-1677</wp:posOffset>
            </wp:positionV>
            <wp:extent cx="945515" cy="1371600"/>
            <wp:effectExtent l="0" t="0" r="6985" b="0"/>
            <wp:wrapNone/>
            <wp:docPr id="3" name="Immagine 3" descr="PORTOAZZURRO scala di gri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OAZZURRO scala di grigi"/>
                    <pic:cNvPicPr>
                      <a:picLocks noChangeAspect="1" noChangeArrowheads="1"/>
                    </pic:cNvPicPr>
                  </pic:nvPicPr>
                  <pic:blipFill>
                    <a:blip r:embed="rId7" cstate="print">
                      <a:lum bright="24000"/>
                      <a:extLst>
                        <a:ext uri="{28A0092B-C50C-407E-A947-70E740481C1C}">
                          <a14:useLocalDpi xmlns:a14="http://schemas.microsoft.com/office/drawing/2010/main" val="0"/>
                        </a:ext>
                      </a:extLst>
                    </a:blip>
                    <a:srcRect/>
                    <a:stretch>
                      <a:fillRect/>
                    </a:stretch>
                  </pic:blipFill>
                  <pic:spPr bwMode="auto">
                    <a:xfrm>
                      <a:off x="0" y="0"/>
                      <a:ext cx="94551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A07">
        <w:rPr>
          <w:rFonts w:ascii="Imprint MT Shadow" w:eastAsia="Arial Unicode MS" w:hAnsi="Imprint MT Shadow" w:cs="Arial Unicode MS"/>
          <w:sz w:val="56"/>
          <w:szCs w:val="20"/>
          <w:lang w:eastAsia="it-IT"/>
        </w:rPr>
        <w:t>Comune di  PORTO AZZURRO</w:t>
      </w:r>
    </w:p>
    <w:p w14:paraId="24EDE110" w14:textId="77777777" w:rsidR="00981A07" w:rsidRPr="00981A07" w:rsidRDefault="00981A07" w:rsidP="00981A07">
      <w:pPr>
        <w:spacing w:after="0" w:line="240" w:lineRule="auto"/>
        <w:jc w:val="center"/>
        <w:rPr>
          <w:rFonts w:ascii="Times New Roman" w:eastAsia="Times New Roman" w:hAnsi="Times New Roman"/>
          <w:b/>
          <w:snapToGrid w:val="0"/>
          <w:sz w:val="28"/>
          <w:szCs w:val="20"/>
          <w:lang w:eastAsia="it-IT"/>
        </w:rPr>
      </w:pPr>
      <w:r w:rsidRPr="00981A07">
        <w:rPr>
          <w:rFonts w:ascii="Times New Roman" w:eastAsia="Times New Roman" w:hAnsi="Times New Roman"/>
          <w:b/>
          <w:snapToGrid w:val="0"/>
          <w:sz w:val="28"/>
          <w:szCs w:val="24"/>
          <w:lang w:eastAsia="it-IT"/>
        </w:rPr>
        <w:t>Ufficio Tecnico - Lavori Pubblici e Tutela del Territorio</w:t>
      </w:r>
    </w:p>
    <w:p w14:paraId="54DFD636" w14:textId="77777777" w:rsidR="00981A07" w:rsidRPr="00981A07" w:rsidRDefault="00981A07" w:rsidP="00981A07">
      <w:pPr>
        <w:spacing w:after="0" w:line="240" w:lineRule="auto"/>
        <w:jc w:val="center"/>
        <w:rPr>
          <w:rFonts w:ascii="Times New Roman" w:eastAsia="Times New Roman" w:hAnsi="Times New Roman"/>
          <w:snapToGrid w:val="0"/>
          <w:sz w:val="16"/>
          <w:szCs w:val="20"/>
          <w:lang w:eastAsia="it-IT"/>
        </w:rPr>
      </w:pPr>
      <w:r w:rsidRPr="00981A07">
        <w:rPr>
          <w:rFonts w:ascii="Times New Roman" w:eastAsia="Times New Roman" w:hAnsi="Times New Roman"/>
          <w:snapToGrid w:val="0"/>
          <w:sz w:val="16"/>
          <w:szCs w:val="24"/>
          <w:lang w:eastAsia="it-IT"/>
        </w:rPr>
        <w:t>57036 Porto Azzurro  (LI) - Lungomare Paride Adami già Banchina IV Novembre, n. 19</w:t>
      </w:r>
    </w:p>
    <w:p w14:paraId="2A29C6B0" w14:textId="77777777" w:rsidR="00981A07" w:rsidRPr="00981A07" w:rsidRDefault="00981A07" w:rsidP="00981A07">
      <w:pPr>
        <w:spacing w:after="0" w:line="240" w:lineRule="auto"/>
        <w:jc w:val="center"/>
        <w:rPr>
          <w:rFonts w:ascii="Times New Roman" w:eastAsia="Times New Roman" w:hAnsi="Times New Roman"/>
          <w:sz w:val="24"/>
          <w:szCs w:val="24"/>
          <w:lang w:val="fr-FR" w:eastAsia="it-IT"/>
        </w:rPr>
      </w:pPr>
      <w:r w:rsidRPr="00981A07">
        <w:rPr>
          <w:rFonts w:ascii="Times New Roman" w:eastAsia="Times New Roman" w:hAnsi="Times New Roman"/>
          <w:snapToGrid w:val="0"/>
          <w:sz w:val="16"/>
          <w:szCs w:val="24"/>
          <w:lang w:val="fr-FR" w:eastAsia="it-IT"/>
        </w:rPr>
        <w:t xml:space="preserve">Tel </w:t>
      </w:r>
      <w:r w:rsidRPr="00981A07">
        <w:rPr>
          <w:rFonts w:ascii="Times New Roman" w:eastAsia="Times New Roman" w:hAnsi="Times New Roman"/>
          <w:b/>
          <w:snapToGrid w:val="0"/>
          <w:sz w:val="16"/>
          <w:szCs w:val="24"/>
          <w:lang w:val="fr-FR" w:eastAsia="it-IT"/>
        </w:rPr>
        <w:t>(0565) 921626-921647</w:t>
      </w:r>
      <w:r w:rsidRPr="00981A07">
        <w:rPr>
          <w:rFonts w:ascii="Times New Roman" w:eastAsia="Times New Roman" w:hAnsi="Times New Roman"/>
          <w:snapToGrid w:val="0"/>
          <w:sz w:val="16"/>
          <w:szCs w:val="24"/>
          <w:lang w:val="fr-FR" w:eastAsia="it-IT"/>
        </w:rPr>
        <w:t xml:space="preserve"> Fax </w:t>
      </w:r>
      <w:r w:rsidRPr="00981A07">
        <w:rPr>
          <w:rFonts w:ascii="Times New Roman" w:eastAsia="Times New Roman" w:hAnsi="Times New Roman"/>
          <w:b/>
          <w:snapToGrid w:val="0"/>
          <w:sz w:val="16"/>
          <w:szCs w:val="24"/>
          <w:lang w:val="fr-FR" w:eastAsia="it-IT"/>
        </w:rPr>
        <w:t>(0565)921635 /e.mail : lavoripubblici2@comuneportoazzurro.li.it</w:t>
      </w:r>
      <w:r w:rsidRPr="00981A07">
        <w:rPr>
          <w:rFonts w:ascii="Times New Roman" w:eastAsia="Times New Roman" w:hAnsi="Times New Roman"/>
          <w:sz w:val="24"/>
          <w:szCs w:val="24"/>
          <w:lang w:val="fr-FR" w:eastAsia="it-IT"/>
        </w:rPr>
        <w:t xml:space="preserve"> </w:t>
      </w:r>
    </w:p>
    <w:p w14:paraId="1FB80516" w14:textId="77777777" w:rsidR="00981A07" w:rsidRPr="00981A07" w:rsidRDefault="00981A07" w:rsidP="00981A07">
      <w:pPr>
        <w:spacing w:after="0" w:line="240" w:lineRule="auto"/>
        <w:jc w:val="center"/>
        <w:rPr>
          <w:rFonts w:ascii="Times New Roman" w:eastAsia="Times New Roman" w:hAnsi="Times New Roman"/>
          <w:sz w:val="20"/>
          <w:szCs w:val="20"/>
          <w:lang w:val="fr-FR" w:eastAsia="it-IT"/>
        </w:rPr>
      </w:pPr>
      <w:r w:rsidRPr="00981A07">
        <w:rPr>
          <w:rFonts w:ascii="Times New Roman" w:eastAsia="Times New Roman" w:hAnsi="Times New Roman"/>
          <w:sz w:val="20"/>
          <w:szCs w:val="20"/>
          <w:lang w:val="fr-FR" w:eastAsia="it-IT"/>
        </w:rPr>
        <w:t xml:space="preserve">sito web : </w:t>
      </w:r>
      <w:hyperlink r:id="rId8" w:history="1">
        <w:r w:rsidRPr="00981A07">
          <w:rPr>
            <w:rFonts w:ascii="Times New Roman" w:eastAsia="Times New Roman" w:hAnsi="Times New Roman"/>
            <w:color w:val="0000FF"/>
            <w:sz w:val="20"/>
            <w:szCs w:val="20"/>
            <w:u w:val="single"/>
            <w:lang w:val="fr-FR" w:eastAsia="it-IT"/>
          </w:rPr>
          <w:t>www.comuneportoazzurro.li.it</w:t>
        </w:r>
      </w:hyperlink>
    </w:p>
    <w:p w14:paraId="4ACB4C96" w14:textId="77777777" w:rsidR="00114B00" w:rsidRPr="00981A07" w:rsidRDefault="00114B00" w:rsidP="00114B00">
      <w:pPr>
        <w:pStyle w:val="Default"/>
        <w:spacing w:after="120" w:line="320" w:lineRule="atLeast"/>
        <w:jc w:val="both"/>
        <w:rPr>
          <w:rFonts w:ascii="Calibri Light" w:hAnsi="Calibri Light" w:cs="Calibri Light"/>
          <w:b/>
          <w:bCs/>
          <w:color w:val="auto"/>
          <w:sz w:val="22"/>
          <w:szCs w:val="22"/>
          <w:lang w:val="fr-FR"/>
        </w:rPr>
      </w:pPr>
    </w:p>
    <w:tbl>
      <w:tblPr>
        <w:tblpPr w:leftFromText="141" w:rightFromText="141" w:vertAnchor="text" w:horzAnchor="margin" w:tblpY="999"/>
        <w:tblW w:w="9503" w:type="dxa"/>
        <w:tblCellMar>
          <w:left w:w="70" w:type="dxa"/>
          <w:right w:w="70" w:type="dxa"/>
        </w:tblCellMar>
        <w:tblLook w:val="0000" w:firstRow="0" w:lastRow="0" w:firstColumn="0" w:lastColumn="0" w:noHBand="0" w:noVBand="0"/>
      </w:tblPr>
      <w:tblGrid>
        <w:gridCol w:w="9503"/>
      </w:tblGrid>
      <w:tr w:rsidR="00114B00" w:rsidRPr="002B1AC8" w14:paraId="31B8350C" w14:textId="77777777" w:rsidTr="00E26D68">
        <w:tc>
          <w:tcPr>
            <w:tcW w:w="9503" w:type="dxa"/>
          </w:tcPr>
          <w:p w14:paraId="7445F174" w14:textId="77777777" w:rsidR="009605E8" w:rsidRPr="002B1AC8" w:rsidRDefault="009605E8" w:rsidP="00CD6F56">
            <w:pPr>
              <w:pStyle w:val="Testonotaapidipagina"/>
              <w:widowControl w:val="0"/>
              <w:spacing w:line="320" w:lineRule="atLeast"/>
              <w:jc w:val="center"/>
              <w:rPr>
                <w:rFonts w:ascii="Calibri Light" w:hAnsi="Calibri Light" w:cs="Calibri Light"/>
                <w:sz w:val="52"/>
                <w:szCs w:val="52"/>
              </w:rPr>
            </w:pPr>
            <w:r w:rsidRPr="002B1AC8">
              <w:rPr>
                <w:rFonts w:ascii="Calibri Light" w:hAnsi="Calibri Light" w:cs="Calibri Light"/>
                <w:sz w:val="52"/>
                <w:szCs w:val="52"/>
              </w:rPr>
              <w:t>CAPITOLATO PRESTAZIONALE</w:t>
            </w:r>
          </w:p>
          <w:p w14:paraId="3A4CDC9D" w14:textId="77777777" w:rsidR="00114B00" w:rsidRPr="002B1AC8" w:rsidRDefault="00114B00" w:rsidP="00CD6F56">
            <w:pPr>
              <w:pStyle w:val="Testonotaapidipagina"/>
              <w:widowControl w:val="0"/>
              <w:spacing w:line="320" w:lineRule="atLeast"/>
              <w:jc w:val="center"/>
              <w:rPr>
                <w:rFonts w:ascii="Calibri Light" w:hAnsi="Calibri Light" w:cs="Calibri Light"/>
                <w:sz w:val="52"/>
                <w:szCs w:val="52"/>
              </w:rPr>
            </w:pPr>
          </w:p>
        </w:tc>
      </w:tr>
      <w:tr w:rsidR="00114B00" w:rsidRPr="002B1AC8" w14:paraId="721AFC6D" w14:textId="77777777" w:rsidTr="00E26D68">
        <w:trPr>
          <w:trHeight w:val="3113"/>
        </w:trPr>
        <w:tc>
          <w:tcPr>
            <w:tcW w:w="9503" w:type="dxa"/>
          </w:tcPr>
          <w:p w14:paraId="20F2C227" w14:textId="77777777" w:rsidR="00581382" w:rsidRPr="00581382" w:rsidRDefault="00581382" w:rsidP="00581382">
            <w:pPr>
              <w:jc w:val="both"/>
              <w:rPr>
                <w:rFonts w:ascii="Calibri Light" w:hAnsi="Calibri Light" w:cs="Calibri Light"/>
                <w:b/>
                <w:color w:val="000000"/>
                <w:sz w:val="24"/>
                <w:szCs w:val="24"/>
              </w:rPr>
            </w:pPr>
            <w:r w:rsidRPr="00581382">
              <w:rPr>
                <w:rFonts w:ascii="Calibri Light" w:hAnsi="Calibri Light" w:cs="Calibri Light"/>
                <w:b/>
                <w:spacing w:val="-4"/>
                <w:sz w:val="24"/>
                <w:szCs w:val="24"/>
              </w:rPr>
              <w:t xml:space="preserve">Richiesta di </w:t>
            </w:r>
            <w:r w:rsidRPr="00581382">
              <w:rPr>
                <w:rFonts w:ascii="Calibri Light" w:hAnsi="Calibri Light" w:cs="Calibri Light"/>
                <w:b/>
                <w:bCs/>
                <w:snapToGrid w:val="0"/>
                <w:spacing w:val="-2"/>
                <w:sz w:val="24"/>
                <w:szCs w:val="24"/>
              </w:rPr>
              <w:t xml:space="preserve">preventivo </w:t>
            </w:r>
            <w:r w:rsidRPr="00581382">
              <w:rPr>
                <w:rFonts w:ascii="Calibri Light" w:hAnsi="Calibri Light" w:cs="Calibri Light"/>
                <w:b/>
                <w:spacing w:val="-4"/>
                <w:sz w:val="24"/>
                <w:szCs w:val="24"/>
              </w:rPr>
              <w:t xml:space="preserve">per l’affidamento dei Servizi di Progettazione esecutiva, Direzione Lavori, Contabilità e </w:t>
            </w:r>
            <w:r w:rsidRPr="00581382">
              <w:rPr>
                <w:rFonts w:ascii="Calibri Light" w:hAnsi="Calibri Light" w:cs="Calibri Light"/>
                <w:b/>
                <w:bCs/>
                <w:sz w:val="24"/>
                <w:szCs w:val="24"/>
              </w:rPr>
              <w:t>coordinamento della sicurezza in fase di progettazione ed esecuzione, relativamente ai</w:t>
            </w:r>
            <w:r w:rsidRPr="00581382">
              <w:rPr>
                <w:rFonts w:ascii="Calibri Light" w:hAnsi="Calibri Light" w:cs="Calibri Light"/>
                <w:b/>
                <w:spacing w:val="-4"/>
                <w:sz w:val="24"/>
                <w:szCs w:val="24"/>
              </w:rPr>
              <w:t xml:space="preserve"> lavori di “</w:t>
            </w:r>
            <w:r w:rsidRPr="00581382">
              <w:rPr>
                <w:rFonts w:ascii="Calibri Light" w:hAnsi="Calibri Light" w:cs="Calibri Light"/>
                <w:b/>
                <w:sz w:val="24"/>
                <w:szCs w:val="24"/>
              </w:rPr>
              <w:t>MESSA IN SICUREZZA DELLA PARETE ROCCIOSA A MONTE DEL PALAZZO COMUNALE”, in Lungomare Paride Adami</w:t>
            </w:r>
            <w:r w:rsidRPr="00581382">
              <w:rPr>
                <w:rFonts w:ascii="Calibri Light" w:hAnsi="Calibri Light" w:cs="Calibri Light"/>
                <w:b/>
                <w:spacing w:val="-4"/>
                <w:sz w:val="24"/>
                <w:szCs w:val="24"/>
              </w:rPr>
              <w:t xml:space="preserve">, Comune di Porto Azzurro”. </w:t>
            </w:r>
          </w:p>
          <w:p w14:paraId="1C0F03D9" w14:textId="77777777" w:rsidR="00581382" w:rsidRPr="00581382" w:rsidRDefault="00581382" w:rsidP="00581382">
            <w:pPr>
              <w:rPr>
                <w:rFonts w:ascii="Calibri Light" w:hAnsi="Calibri Light" w:cs="Calibri Light"/>
                <w:b/>
                <w:bCs/>
                <w:iCs/>
                <w:sz w:val="24"/>
                <w:szCs w:val="24"/>
              </w:rPr>
            </w:pPr>
            <w:r w:rsidRPr="00581382">
              <w:rPr>
                <w:rFonts w:ascii="Calibri Light" w:hAnsi="Calibri Light" w:cs="Calibri Light"/>
                <w:b/>
                <w:color w:val="000000"/>
                <w:sz w:val="24"/>
                <w:szCs w:val="24"/>
              </w:rPr>
              <w:t>CIG:</w:t>
            </w:r>
            <w:r w:rsidRPr="00581382">
              <w:rPr>
                <w:rStyle w:val="TestofumettoCarattere"/>
                <w:rFonts w:ascii="Calibri Light" w:hAnsi="Calibri Light" w:cs="Calibri Light"/>
                <w:b/>
                <w:bCs/>
                <w:sz w:val="24"/>
                <w:szCs w:val="24"/>
              </w:rPr>
              <w:t xml:space="preserve"> </w:t>
            </w:r>
            <w:r w:rsidRPr="00581382">
              <w:rPr>
                <w:rFonts w:ascii="Calibri Light" w:hAnsi="Calibri Light" w:cs="Calibri Light"/>
                <w:b/>
                <w:sz w:val="24"/>
                <w:szCs w:val="24"/>
              </w:rPr>
              <w:t>Z213B81AB8</w:t>
            </w:r>
          </w:p>
          <w:p w14:paraId="05C3C14E" w14:textId="41063B97" w:rsidR="002B1AC8" w:rsidRPr="002B1AC8" w:rsidRDefault="002B1AC8" w:rsidP="00981A07">
            <w:pPr>
              <w:jc w:val="both"/>
              <w:rPr>
                <w:rFonts w:ascii="Calibri Light" w:hAnsi="Calibri Light" w:cs="Calibri Light"/>
                <w:b/>
                <w:spacing w:val="-4"/>
                <w:sz w:val="24"/>
                <w:szCs w:val="24"/>
              </w:rPr>
            </w:pPr>
          </w:p>
          <w:p w14:paraId="2EEDC13D" w14:textId="0238E89C" w:rsidR="00114B00" w:rsidRPr="002B1AC8" w:rsidRDefault="00114B00" w:rsidP="002B1AC8">
            <w:pPr>
              <w:jc w:val="both"/>
              <w:rPr>
                <w:rFonts w:ascii="Calibri Light" w:hAnsi="Calibri Light" w:cs="Calibri Light"/>
              </w:rPr>
            </w:pPr>
          </w:p>
        </w:tc>
      </w:tr>
    </w:tbl>
    <w:p w14:paraId="1052D571" w14:textId="77777777" w:rsidR="00114B00" w:rsidRPr="002B1AC8" w:rsidRDefault="00114B00" w:rsidP="00114B00">
      <w:pPr>
        <w:pStyle w:val="Default"/>
        <w:spacing w:after="120" w:line="320" w:lineRule="atLeast"/>
        <w:jc w:val="both"/>
        <w:rPr>
          <w:rFonts w:ascii="Calibri Light" w:hAnsi="Calibri Light" w:cs="Calibri Light"/>
          <w:b/>
          <w:bCs/>
          <w:color w:val="auto"/>
          <w:sz w:val="22"/>
          <w:szCs w:val="22"/>
        </w:rPr>
      </w:pPr>
    </w:p>
    <w:p w14:paraId="54D2FCA2" w14:textId="77777777" w:rsidR="00114B00" w:rsidRPr="001F7C2B" w:rsidRDefault="00114B00" w:rsidP="00114B00">
      <w:pPr>
        <w:pStyle w:val="Default"/>
        <w:spacing w:after="120" w:line="320" w:lineRule="atLeast"/>
        <w:jc w:val="both"/>
        <w:rPr>
          <w:rFonts w:ascii="Calibri Light" w:hAnsi="Calibri Light" w:cs="Calibri Light"/>
          <w:b/>
          <w:bCs/>
          <w:color w:val="auto"/>
          <w:sz w:val="22"/>
          <w:szCs w:val="22"/>
        </w:rPr>
      </w:pPr>
    </w:p>
    <w:p w14:paraId="3D32AF9D" w14:textId="77777777" w:rsidR="00114B00" w:rsidRPr="001F7C2B" w:rsidRDefault="00114B00" w:rsidP="00114B00">
      <w:pPr>
        <w:rPr>
          <w:rFonts w:ascii="Calibri Light" w:hAnsi="Calibri Light" w:cs="Calibri Light"/>
          <w:b/>
          <w:bCs/>
        </w:rPr>
      </w:pPr>
      <w:r w:rsidRPr="001F7C2B">
        <w:rPr>
          <w:rFonts w:ascii="Calibri Light" w:hAnsi="Calibri Light" w:cs="Calibri Light"/>
          <w:b/>
          <w:bCs/>
        </w:rPr>
        <w:br w:type="page"/>
      </w:r>
    </w:p>
    <w:p w14:paraId="5C87EEED"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lastRenderedPageBreak/>
        <w:t>SERVIZI DI ARCHITETTURA E INGEGNERIA</w:t>
      </w:r>
    </w:p>
    <w:p w14:paraId="6CAD2FA0" w14:textId="1CBFC087" w:rsidR="00A740C1" w:rsidRPr="00C20B09" w:rsidRDefault="009605E8" w:rsidP="002B1AC8">
      <w:pPr>
        <w:pStyle w:val="INFRA"/>
        <w:spacing w:before="240" w:line="276" w:lineRule="auto"/>
        <w:ind w:firstLine="0"/>
        <w:rPr>
          <w:rFonts w:ascii="Calibri Light" w:hAnsi="Calibri Light" w:cs="Calibri Light"/>
        </w:rPr>
      </w:pPr>
      <w:r w:rsidRPr="00C20B09">
        <w:rPr>
          <w:rFonts w:ascii="Calibri Light" w:hAnsi="Calibri Light" w:cs="Calibri Light"/>
        </w:rPr>
        <w:t>Affidamento mediante</w:t>
      </w:r>
      <w:r w:rsidR="00A740C1" w:rsidRPr="00C20B09">
        <w:rPr>
          <w:rFonts w:ascii="Calibri Light" w:hAnsi="Calibri Light" w:cs="Calibri Light"/>
        </w:rPr>
        <w:t xml:space="preserve"> affidamento diretto delle prestazioni in argomento ai sensi</w:t>
      </w:r>
      <w:r w:rsidR="002B1AC8">
        <w:rPr>
          <w:rFonts w:ascii="Calibri Light" w:hAnsi="Calibri Light" w:cs="Calibri Light"/>
        </w:rPr>
        <w:t xml:space="preserve"> </w:t>
      </w:r>
      <w:r w:rsidR="002B1AC8" w:rsidRPr="00A1723B">
        <w:rPr>
          <w:rFonts w:ascii="Calibri Light" w:eastAsia="Arial Unicode MS" w:hAnsi="Calibri Light" w:cs="Calibri Light"/>
          <w:color w:val="auto"/>
        </w:rPr>
        <w:t xml:space="preserve">ai sensi </w:t>
      </w:r>
      <w:r w:rsidR="002B1AC8">
        <w:rPr>
          <w:rFonts w:ascii="Calibri Light" w:eastAsia="Arial Unicode MS" w:hAnsi="Calibri Light" w:cs="Calibri Light"/>
          <w:color w:val="auto"/>
        </w:rPr>
        <w:t>del D.lgs. n. 50/16 e successive leggi di modifica (</w:t>
      </w:r>
      <w:r w:rsidR="002B1AC8">
        <w:rPr>
          <w:rFonts w:ascii="Calibri Light" w:hAnsi="Calibri Light" w:cs="Calibri Light"/>
          <w:iCs/>
        </w:rPr>
        <w:t>Legge n. 120/20- Legge n. 108 /21)</w:t>
      </w:r>
      <w:r w:rsidR="00A740C1" w:rsidRPr="00C20B09">
        <w:rPr>
          <w:rFonts w:ascii="Calibri Light" w:hAnsi="Calibri Light" w:cs="Calibri Light"/>
        </w:rPr>
        <w:t xml:space="preserve"> secondo cui le stazioni appaltanti procedono mediante affidamento diretto per servizi e forniture di importo inferiore a 139.000 euro </w:t>
      </w:r>
    </w:p>
    <w:p w14:paraId="4B091053" w14:textId="77777777" w:rsidR="00A740C1" w:rsidRPr="00C20B09" w:rsidRDefault="00A740C1" w:rsidP="00C20B09">
      <w:pPr>
        <w:autoSpaceDE w:val="0"/>
        <w:autoSpaceDN w:val="0"/>
        <w:adjustRightInd w:val="0"/>
        <w:spacing w:after="0"/>
        <w:jc w:val="both"/>
        <w:rPr>
          <w:rFonts w:ascii="Calibri Light" w:hAnsi="Calibri Light" w:cs="Calibri Light"/>
        </w:rPr>
      </w:pPr>
      <w:r w:rsidRPr="00C20B09">
        <w:rPr>
          <w:rFonts w:ascii="Calibri Light" w:hAnsi="Calibri Light" w:cs="Calibri Light"/>
        </w:rPr>
        <w:t xml:space="preserve">L’eventuale affidamento avverrà in ragione del </w:t>
      </w:r>
      <w:bookmarkStart w:id="0" w:name="_Hlk14269892"/>
      <w:r w:rsidRPr="00C20B09">
        <w:rPr>
          <w:rFonts w:ascii="Calibri Light" w:hAnsi="Calibri Light" w:cs="Calibri Light"/>
        </w:rPr>
        <w:t>criterio del prezzo più basso ai sensi del comma 4 dell’art. 95 del D.Lgs. n. 50/2016.</w:t>
      </w:r>
    </w:p>
    <w:bookmarkEnd w:id="0"/>
    <w:p w14:paraId="41981AF7" w14:textId="77777777" w:rsidR="006F6ABC" w:rsidRPr="007D139C" w:rsidRDefault="006F6ABC" w:rsidP="006F6ABC">
      <w:pPr>
        <w:autoSpaceDE w:val="0"/>
        <w:autoSpaceDN w:val="0"/>
        <w:adjustRightInd w:val="0"/>
        <w:spacing w:after="0" w:line="240" w:lineRule="auto"/>
        <w:jc w:val="both"/>
        <w:rPr>
          <w:rFonts w:ascii="Calibri Light" w:hAnsi="Calibri Light" w:cs="Calibri Light"/>
          <w:b/>
          <w:bCs/>
          <w:color w:val="000000"/>
        </w:rPr>
      </w:pPr>
    </w:p>
    <w:p w14:paraId="034F5199" w14:textId="14F30B22" w:rsidR="009605E8" w:rsidRDefault="009605E8" w:rsidP="00A740C1">
      <w:pPr>
        <w:pStyle w:val="Paragrafoelenco"/>
        <w:numPr>
          <w:ilvl w:val="0"/>
          <w:numId w:val="14"/>
        </w:numPr>
        <w:autoSpaceDE w:val="0"/>
        <w:autoSpaceDN w:val="0"/>
        <w:adjustRightInd w:val="0"/>
        <w:spacing w:after="0" w:line="240" w:lineRule="auto"/>
        <w:jc w:val="both"/>
        <w:rPr>
          <w:rFonts w:ascii="Calibri Light" w:hAnsi="Calibri Light" w:cs="Calibri Light"/>
          <w:b/>
          <w:bCs/>
          <w:color w:val="000000"/>
          <w:u w:val="single"/>
        </w:rPr>
      </w:pPr>
      <w:r w:rsidRPr="00C20B09">
        <w:rPr>
          <w:rFonts w:ascii="Calibri Light" w:hAnsi="Calibri Light" w:cs="Calibri Light"/>
          <w:b/>
          <w:bCs/>
          <w:color w:val="000000"/>
          <w:u w:val="single"/>
        </w:rPr>
        <w:t>PREMESSA E PRESTAZIONI RICHIESTE</w:t>
      </w:r>
    </w:p>
    <w:p w14:paraId="048C2430" w14:textId="77777777" w:rsidR="00581382" w:rsidRPr="00581382" w:rsidRDefault="00581382" w:rsidP="00581382">
      <w:pPr>
        <w:autoSpaceDE w:val="0"/>
        <w:autoSpaceDN w:val="0"/>
        <w:adjustRightInd w:val="0"/>
        <w:spacing w:after="0" w:line="240" w:lineRule="auto"/>
        <w:ind w:left="360"/>
        <w:jc w:val="both"/>
        <w:rPr>
          <w:rFonts w:ascii="Calibri Light" w:hAnsi="Calibri Light" w:cs="Calibri Light"/>
          <w:b/>
          <w:bCs/>
          <w:color w:val="000000"/>
          <w:u w:val="single"/>
        </w:rPr>
      </w:pPr>
    </w:p>
    <w:p w14:paraId="6AE08A96" w14:textId="77777777" w:rsidR="00581382" w:rsidRPr="00581382" w:rsidRDefault="00581382" w:rsidP="00581382">
      <w:pPr>
        <w:autoSpaceDE w:val="0"/>
        <w:autoSpaceDN w:val="0"/>
        <w:adjustRightInd w:val="0"/>
        <w:spacing w:after="0" w:line="240" w:lineRule="auto"/>
        <w:jc w:val="both"/>
        <w:rPr>
          <w:rFonts w:ascii="Calibri Light" w:hAnsi="Calibri Light" w:cs="Calibri Light"/>
          <w:color w:val="000000"/>
        </w:rPr>
      </w:pPr>
      <w:r w:rsidRPr="00581382">
        <w:rPr>
          <w:rFonts w:ascii="Calibri Light" w:hAnsi="Calibri Light" w:cs="Calibri Light"/>
          <w:color w:val="000000"/>
        </w:rPr>
        <w:t>Vista la necessità di provvedere all’affidamento dei servizi di progettazione definitiva - esecutiva, direzione lavori e contabilità, csp/cse, redazione certificato di regolare esecuzione relativi all'esecuzione interventi per la messa in sicurezza del versante a monte del Palazzo comunale;</w:t>
      </w:r>
    </w:p>
    <w:p w14:paraId="43318A30" w14:textId="77777777" w:rsidR="00581382" w:rsidRPr="00581382" w:rsidRDefault="00581382" w:rsidP="00581382">
      <w:pPr>
        <w:autoSpaceDE w:val="0"/>
        <w:autoSpaceDN w:val="0"/>
        <w:adjustRightInd w:val="0"/>
        <w:spacing w:after="0" w:line="240" w:lineRule="auto"/>
        <w:jc w:val="both"/>
        <w:rPr>
          <w:rFonts w:ascii="Calibri Light" w:hAnsi="Calibri Light" w:cs="Calibri Light"/>
          <w:color w:val="000000"/>
        </w:rPr>
      </w:pPr>
    </w:p>
    <w:p w14:paraId="5E8F2A47" w14:textId="77777777" w:rsidR="00581382" w:rsidRPr="00581382" w:rsidRDefault="00581382" w:rsidP="00581382">
      <w:pPr>
        <w:autoSpaceDE w:val="0"/>
        <w:autoSpaceDN w:val="0"/>
        <w:adjustRightInd w:val="0"/>
        <w:spacing w:after="0" w:line="240" w:lineRule="auto"/>
        <w:jc w:val="both"/>
        <w:rPr>
          <w:rFonts w:ascii="Calibri Light" w:hAnsi="Calibri Light" w:cs="Calibri Light"/>
          <w:color w:val="000000"/>
        </w:rPr>
      </w:pPr>
      <w:r w:rsidRPr="00581382">
        <w:rPr>
          <w:rFonts w:ascii="Calibri Light" w:hAnsi="Calibri Light" w:cs="Calibri Light"/>
          <w:color w:val="000000"/>
        </w:rPr>
        <w:t>Richiamata la Determina a contrarre n. ____ del __.__._____, con la quale sono state definite le modalità di affidamento del servizio, da svolgersi tramite affidamento diretto sul portale telematico della Regione Toscana S.T.A.R.T, ai sensi dell’art. 36, comma 2, lettera a) del D.Lgs. 50/2016 e nel contempo sono stati approvati gli atti di gara;</w:t>
      </w:r>
    </w:p>
    <w:p w14:paraId="3555D3A4" w14:textId="77777777" w:rsidR="00581382" w:rsidRPr="00581382" w:rsidRDefault="00581382" w:rsidP="00581382">
      <w:pPr>
        <w:autoSpaceDE w:val="0"/>
        <w:autoSpaceDN w:val="0"/>
        <w:adjustRightInd w:val="0"/>
        <w:spacing w:after="0" w:line="240" w:lineRule="auto"/>
        <w:jc w:val="both"/>
        <w:rPr>
          <w:rFonts w:ascii="Calibri Light" w:hAnsi="Calibri Light" w:cs="Calibri Light"/>
          <w:color w:val="000000"/>
        </w:rPr>
      </w:pPr>
    </w:p>
    <w:p w14:paraId="044C8B09" w14:textId="77777777" w:rsidR="00581382" w:rsidRDefault="00581382" w:rsidP="00581382">
      <w:pPr>
        <w:autoSpaceDE w:val="0"/>
        <w:autoSpaceDN w:val="0"/>
        <w:adjustRightInd w:val="0"/>
        <w:spacing w:after="0" w:line="240" w:lineRule="auto"/>
        <w:jc w:val="both"/>
        <w:rPr>
          <w:rFonts w:ascii="Calibri Light" w:hAnsi="Calibri Light" w:cs="Calibri Light"/>
          <w:color w:val="000000"/>
        </w:rPr>
      </w:pPr>
    </w:p>
    <w:p w14:paraId="64A785B4" w14:textId="3784FF8D" w:rsidR="00A740C1" w:rsidRPr="00581382" w:rsidRDefault="00A740C1" w:rsidP="00581382">
      <w:pPr>
        <w:autoSpaceDE w:val="0"/>
        <w:autoSpaceDN w:val="0"/>
        <w:adjustRightInd w:val="0"/>
        <w:spacing w:after="0" w:line="240" w:lineRule="auto"/>
        <w:jc w:val="both"/>
        <w:rPr>
          <w:rFonts w:ascii="Calibri Light" w:hAnsi="Calibri Light" w:cs="Calibri Light"/>
          <w:color w:val="000000"/>
        </w:rPr>
      </w:pPr>
      <w:r w:rsidRPr="00581382">
        <w:rPr>
          <w:rFonts w:ascii="Calibri Light" w:hAnsi="Calibri Light" w:cs="Calibri Light"/>
          <w:color w:val="000000"/>
        </w:rPr>
        <w:t>Il Comune di</w:t>
      </w:r>
      <w:r w:rsidR="003C0532" w:rsidRPr="00581382">
        <w:rPr>
          <w:rFonts w:ascii="Calibri Light" w:hAnsi="Calibri Light" w:cs="Calibri Light"/>
          <w:color w:val="000000"/>
        </w:rPr>
        <w:t xml:space="preserve"> PORTO AZZURRO (LI), procede </w:t>
      </w:r>
      <w:r w:rsidRPr="00581382">
        <w:rPr>
          <w:rFonts w:ascii="Calibri Light" w:hAnsi="Calibri Light" w:cs="Calibri Light"/>
          <w:color w:val="000000"/>
        </w:rPr>
        <w:t xml:space="preserve">all’affidamento delle prestazioni in argomento ai sensi </w:t>
      </w:r>
      <w:r w:rsidR="002B1AC8" w:rsidRPr="00581382">
        <w:rPr>
          <w:rFonts w:ascii="Calibri Light" w:hAnsi="Calibri Light" w:cs="Calibri Light"/>
          <w:color w:val="000000"/>
        </w:rPr>
        <w:t>D.lgs. n. 50/16 e successive leggi di modifica (Legge n. 120/20- Legge n. 108 /21)</w:t>
      </w:r>
      <w:r w:rsidRPr="00581382">
        <w:rPr>
          <w:rFonts w:ascii="Calibri Light" w:hAnsi="Calibri Light" w:cs="Calibri Light"/>
          <w:color w:val="000000"/>
        </w:rPr>
        <w:t xml:space="preserve"> secondo cui le stazioni appaltanti procedono mediante </w:t>
      </w:r>
      <w:r w:rsidR="00581382" w:rsidRPr="00581382">
        <w:rPr>
          <w:rFonts w:ascii="Calibri Light" w:hAnsi="Calibri Light" w:cs="Calibri Light"/>
          <w:color w:val="000000"/>
        </w:rPr>
        <w:t>“</w:t>
      </w:r>
      <w:r w:rsidRPr="00581382">
        <w:rPr>
          <w:rFonts w:ascii="Calibri Light" w:hAnsi="Calibri Light" w:cs="Calibri Light"/>
          <w:color w:val="000000"/>
        </w:rPr>
        <w:t>affidamento diretto</w:t>
      </w:r>
      <w:r w:rsidR="00581382" w:rsidRPr="00581382">
        <w:rPr>
          <w:rFonts w:ascii="Calibri Light" w:hAnsi="Calibri Light" w:cs="Calibri Light"/>
          <w:color w:val="000000"/>
        </w:rPr>
        <w:t>”</w:t>
      </w:r>
      <w:r w:rsidRPr="00581382">
        <w:rPr>
          <w:rFonts w:ascii="Calibri Light" w:hAnsi="Calibri Light" w:cs="Calibri Light"/>
          <w:color w:val="000000"/>
        </w:rPr>
        <w:t xml:space="preserve"> per servizi e forniture di importo inferiore a 139.000 euro </w:t>
      </w:r>
    </w:p>
    <w:p w14:paraId="2513B483" w14:textId="77777777" w:rsidR="00A740C1" w:rsidRPr="007D139C" w:rsidRDefault="00A740C1" w:rsidP="006F6ABC">
      <w:pPr>
        <w:autoSpaceDE w:val="0"/>
        <w:autoSpaceDN w:val="0"/>
        <w:adjustRightInd w:val="0"/>
        <w:spacing w:after="0" w:line="240" w:lineRule="auto"/>
        <w:jc w:val="both"/>
        <w:rPr>
          <w:rFonts w:ascii="Calibri Light" w:hAnsi="Calibri Light" w:cs="Calibri Light"/>
          <w:color w:val="000000"/>
        </w:rPr>
      </w:pPr>
    </w:p>
    <w:p w14:paraId="21894597" w14:textId="6435C1DC" w:rsidR="0009792B"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Al fine di indire la gara di appalto dei suddetti lavori, è stata promossa la presente</w:t>
      </w:r>
      <w:r w:rsidR="0009792B" w:rsidRPr="007D139C">
        <w:rPr>
          <w:rFonts w:ascii="Calibri Light" w:hAnsi="Calibri Light" w:cs="Calibri Light"/>
          <w:color w:val="000000"/>
        </w:rPr>
        <w:t xml:space="preserve"> </w:t>
      </w:r>
      <w:r w:rsidRPr="007D139C">
        <w:rPr>
          <w:rFonts w:ascii="Calibri Light" w:hAnsi="Calibri Light" w:cs="Calibri Light"/>
          <w:color w:val="000000"/>
        </w:rPr>
        <w:t>procedura per l’affidamento esterno dei servizi di architettura ed ingegneria relativi alla progettazione</w:t>
      </w:r>
      <w:r w:rsidR="0009792B" w:rsidRPr="007D139C">
        <w:rPr>
          <w:rFonts w:ascii="Calibri Light" w:hAnsi="Calibri Light" w:cs="Calibri Light"/>
          <w:color w:val="000000"/>
        </w:rPr>
        <w:t xml:space="preserve"> </w:t>
      </w:r>
      <w:r w:rsidR="00DE31DB">
        <w:rPr>
          <w:rFonts w:ascii="Calibri Light" w:hAnsi="Calibri Light" w:cs="Calibri Light"/>
          <w:color w:val="000000"/>
        </w:rPr>
        <w:t>definitiva-</w:t>
      </w:r>
      <w:r w:rsidRPr="007D139C">
        <w:rPr>
          <w:rFonts w:ascii="Calibri Light" w:hAnsi="Calibri Light" w:cs="Calibri Light"/>
          <w:color w:val="000000"/>
        </w:rPr>
        <w:t>esecutiva, il coordinamento della sicurezza in fase di progettazione ed di esecuzione, la</w:t>
      </w:r>
      <w:r w:rsidR="0009792B" w:rsidRPr="007D139C">
        <w:rPr>
          <w:rFonts w:ascii="Calibri Light" w:hAnsi="Calibri Light" w:cs="Calibri Light"/>
          <w:color w:val="000000"/>
        </w:rPr>
        <w:t xml:space="preserve"> </w:t>
      </w:r>
      <w:r w:rsidRPr="007D139C">
        <w:rPr>
          <w:rFonts w:ascii="Calibri Light" w:hAnsi="Calibri Light" w:cs="Calibri Light"/>
          <w:color w:val="000000"/>
        </w:rPr>
        <w:t>direzione e contabilità dei lavori.</w:t>
      </w:r>
    </w:p>
    <w:p w14:paraId="414D8AEA" w14:textId="77777777" w:rsidR="002B1AC8" w:rsidRDefault="002B1AC8" w:rsidP="006F6ABC">
      <w:pPr>
        <w:autoSpaceDE w:val="0"/>
        <w:autoSpaceDN w:val="0"/>
        <w:adjustRightInd w:val="0"/>
        <w:spacing w:after="0" w:line="240" w:lineRule="auto"/>
        <w:jc w:val="both"/>
        <w:rPr>
          <w:rFonts w:ascii="Calibri Light" w:hAnsi="Calibri Light" w:cs="Calibri Light"/>
          <w:color w:val="000000"/>
        </w:rPr>
      </w:pPr>
    </w:p>
    <w:p w14:paraId="43994647" w14:textId="547255AC"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prestazioni oggetto dell’incarico che s’intendono affidare sono:</w:t>
      </w:r>
    </w:p>
    <w:p w14:paraId="660D8E57" w14:textId="7D5B0AA1" w:rsidR="009605E8" w:rsidRPr="00B2620D" w:rsidRDefault="00B2620D" w:rsidP="00B2620D">
      <w:pPr>
        <w:pStyle w:val="Paragrafoelenco"/>
        <w:numPr>
          <w:ilvl w:val="0"/>
          <w:numId w:val="18"/>
        </w:numPr>
        <w:autoSpaceDE w:val="0"/>
        <w:autoSpaceDN w:val="0"/>
        <w:adjustRightInd w:val="0"/>
        <w:spacing w:after="0" w:line="240" w:lineRule="auto"/>
        <w:ind w:left="426"/>
        <w:jc w:val="both"/>
        <w:rPr>
          <w:rFonts w:ascii="Calibri Light" w:hAnsi="Calibri Light" w:cs="Calibri Light"/>
          <w:color w:val="000000"/>
        </w:rPr>
      </w:pPr>
      <w:r>
        <w:rPr>
          <w:rFonts w:ascii="Calibri Light" w:hAnsi="Calibri Light" w:cs="Calibri Light"/>
          <w:color w:val="000000"/>
        </w:rPr>
        <w:t>R</w:t>
      </w:r>
      <w:r w:rsidR="009605E8" w:rsidRPr="00B2620D">
        <w:rPr>
          <w:rFonts w:ascii="Calibri Light" w:hAnsi="Calibri Light" w:cs="Calibri Light"/>
          <w:color w:val="000000"/>
        </w:rPr>
        <w:t xml:space="preserve">edazione del progetto </w:t>
      </w:r>
      <w:r w:rsidR="00581382">
        <w:rPr>
          <w:rFonts w:ascii="Calibri Light" w:hAnsi="Calibri Light" w:cs="Calibri Light"/>
          <w:color w:val="000000"/>
        </w:rPr>
        <w:t>definitivo-</w:t>
      </w:r>
      <w:r w:rsidR="009605E8" w:rsidRPr="00B2620D">
        <w:rPr>
          <w:rFonts w:ascii="Calibri Light" w:hAnsi="Calibri Light" w:cs="Calibri Light"/>
          <w:color w:val="000000"/>
        </w:rPr>
        <w:t>esecutivo ai sensi del D.Lgs.</w:t>
      </w:r>
      <w:r w:rsidR="00DE31DB">
        <w:rPr>
          <w:rFonts w:ascii="Calibri Light" w:hAnsi="Calibri Light" w:cs="Calibri Light"/>
          <w:color w:val="000000"/>
        </w:rPr>
        <w:t xml:space="preserve"> </w:t>
      </w:r>
      <w:r w:rsidR="009605E8" w:rsidRPr="00B2620D">
        <w:rPr>
          <w:rFonts w:ascii="Calibri Light" w:hAnsi="Calibri Light" w:cs="Calibri Light"/>
          <w:color w:val="000000"/>
        </w:rPr>
        <w:t>50/2016 e s.m.i.;</w:t>
      </w:r>
    </w:p>
    <w:p w14:paraId="311A874F" w14:textId="463BDA8E" w:rsidR="009605E8" w:rsidRPr="00B2620D" w:rsidRDefault="00B2620D" w:rsidP="00B2620D">
      <w:pPr>
        <w:pStyle w:val="Paragrafoelenco"/>
        <w:numPr>
          <w:ilvl w:val="0"/>
          <w:numId w:val="18"/>
        </w:numPr>
        <w:autoSpaceDE w:val="0"/>
        <w:autoSpaceDN w:val="0"/>
        <w:adjustRightInd w:val="0"/>
        <w:spacing w:after="0" w:line="240" w:lineRule="auto"/>
        <w:ind w:left="426"/>
        <w:jc w:val="both"/>
        <w:rPr>
          <w:rFonts w:ascii="Calibri Light" w:hAnsi="Calibri Light" w:cs="Calibri Light"/>
          <w:color w:val="000000"/>
        </w:rPr>
      </w:pPr>
      <w:r>
        <w:rPr>
          <w:rFonts w:ascii="Calibri Light" w:hAnsi="Calibri Light" w:cs="Calibri Light"/>
          <w:color w:val="000000"/>
        </w:rPr>
        <w:t>C</w:t>
      </w:r>
      <w:r w:rsidR="009605E8" w:rsidRPr="00B2620D">
        <w:rPr>
          <w:rFonts w:ascii="Calibri Light" w:hAnsi="Calibri Light" w:cs="Calibri Light"/>
          <w:color w:val="000000"/>
        </w:rPr>
        <w:t xml:space="preserve">oordinatore della sicurezza in fase di progettazione </w:t>
      </w:r>
      <w:r w:rsidRPr="00B2620D">
        <w:rPr>
          <w:rFonts w:ascii="Calibri Light" w:hAnsi="Calibri Light" w:cs="Calibri Light"/>
          <w:color w:val="000000"/>
        </w:rPr>
        <w:t xml:space="preserve">ed esecuzione </w:t>
      </w:r>
      <w:r w:rsidR="009605E8" w:rsidRPr="00B2620D">
        <w:rPr>
          <w:rFonts w:ascii="Calibri Light" w:hAnsi="Calibri Light" w:cs="Calibri Light"/>
          <w:color w:val="000000"/>
        </w:rPr>
        <w:t>ai sensi del D.Lgs.81/2008</w:t>
      </w:r>
      <w:r w:rsidR="003C0532" w:rsidRPr="00B2620D">
        <w:rPr>
          <w:rFonts w:ascii="Calibri Light" w:hAnsi="Calibri Light" w:cs="Calibri Light"/>
          <w:color w:val="000000"/>
        </w:rPr>
        <w:t>;</w:t>
      </w:r>
    </w:p>
    <w:p w14:paraId="7B1150A2" w14:textId="3AAB3DDA" w:rsidR="00B2620D" w:rsidRPr="00B2620D" w:rsidRDefault="00B2620D" w:rsidP="00B2620D">
      <w:pPr>
        <w:pStyle w:val="Paragrafoelenco"/>
        <w:numPr>
          <w:ilvl w:val="0"/>
          <w:numId w:val="18"/>
        </w:numPr>
        <w:autoSpaceDE w:val="0"/>
        <w:autoSpaceDN w:val="0"/>
        <w:adjustRightInd w:val="0"/>
        <w:spacing w:after="0" w:line="240" w:lineRule="auto"/>
        <w:ind w:left="426"/>
        <w:jc w:val="both"/>
        <w:rPr>
          <w:rFonts w:ascii="Calibri Light" w:hAnsi="Calibri Light" w:cs="Calibri Light"/>
          <w:color w:val="000000"/>
        </w:rPr>
      </w:pPr>
      <w:r>
        <w:rPr>
          <w:rFonts w:ascii="Calibri Light" w:hAnsi="Calibri Light" w:cs="Calibri Light"/>
          <w:color w:val="000000"/>
        </w:rPr>
        <w:t>D</w:t>
      </w:r>
      <w:r w:rsidRPr="00B2620D">
        <w:rPr>
          <w:rFonts w:ascii="Calibri Light" w:hAnsi="Calibri Light" w:cs="Calibri Light"/>
          <w:color w:val="000000"/>
        </w:rPr>
        <w:t>irezione</w:t>
      </w:r>
      <w:r>
        <w:rPr>
          <w:rFonts w:ascii="Calibri Light" w:hAnsi="Calibri Light" w:cs="Calibri Light"/>
          <w:color w:val="000000"/>
        </w:rPr>
        <w:t xml:space="preserve"> dei lavori</w:t>
      </w:r>
      <w:r w:rsidRPr="00B2620D">
        <w:rPr>
          <w:rFonts w:ascii="Calibri Light" w:hAnsi="Calibri Light" w:cs="Calibri Light"/>
          <w:color w:val="000000"/>
        </w:rPr>
        <w:t xml:space="preserve">, contabilità </w:t>
      </w:r>
      <w:r>
        <w:rPr>
          <w:rFonts w:ascii="Calibri Light" w:hAnsi="Calibri Light" w:cs="Calibri Light"/>
          <w:color w:val="000000"/>
        </w:rPr>
        <w:t>e collaudo finale;</w:t>
      </w:r>
      <w:bookmarkStart w:id="1" w:name="_GoBack"/>
      <w:bookmarkEnd w:id="1"/>
    </w:p>
    <w:p w14:paraId="4DAEA057" w14:textId="77777777" w:rsidR="009A4D33" w:rsidRPr="007D139C" w:rsidRDefault="009A4D33" w:rsidP="006F6ABC">
      <w:pPr>
        <w:autoSpaceDE w:val="0"/>
        <w:autoSpaceDN w:val="0"/>
        <w:adjustRightInd w:val="0"/>
        <w:spacing w:after="0" w:line="240" w:lineRule="auto"/>
        <w:jc w:val="both"/>
        <w:rPr>
          <w:rFonts w:ascii="Calibri Light" w:hAnsi="Calibri Light" w:cs="Calibri Light"/>
          <w:color w:val="000000"/>
        </w:rPr>
      </w:pPr>
    </w:p>
    <w:p w14:paraId="3F49F61C" w14:textId="4BA637E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FASE DELLA PROGETTAZIONE</w:t>
      </w:r>
    </w:p>
    <w:p w14:paraId="43E472F6" w14:textId="56E05CC4" w:rsidR="001F7C2B" w:rsidRPr="007D139C" w:rsidRDefault="001F7C2B"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fasi di progettazione dovranno ess</w:t>
      </w:r>
      <w:r w:rsidR="00B2620D">
        <w:rPr>
          <w:rFonts w:ascii="Calibri Light" w:hAnsi="Calibri Light" w:cs="Calibri Light"/>
          <w:color w:val="000000"/>
        </w:rPr>
        <w:t xml:space="preserve">ere costituite dagli elaborati </w:t>
      </w:r>
      <w:r w:rsidRPr="007D139C">
        <w:rPr>
          <w:rFonts w:ascii="Calibri Light" w:hAnsi="Calibri Light" w:cs="Calibri Light"/>
          <w:color w:val="000000"/>
        </w:rPr>
        <w:t>prescritti dalla normativa vigente necessari a definire e quantificare l’intervento.</w:t>
      </w:r>
    </w:p>
    <w:p w14:paraId="42BB7588" w14:textId="4F1FE4EB" w:rsidR="001F7C2B" w:rsidRPr="007D139C" w:rsidRDefault="00B2620D" w:rsidP="006F6ABC">
      <w:pPr>
        <w:autoSpaceDE w:val="0"/>
        <w:autoSpaceDN w:val="0"/>
        <w:adjustRightInd w:val="0"/>
        <w:spacing w:after="0" w:line="240" w:lineRule="auto"/>
        <w:jc w:val="both"/>
        <w:rPr>
          <w:rFonts w:ascii="Calibri Light" w:hAnsi="Calibri Light" w:cs="Calibri Light"/>
          <w:color w:val="000000"/>
        </w:rPr>
      </w:pPr>
      <w:r>
        <w:rPr>
          <w:rFonts w:ascii="Calibri Light" w:hAnsi="Calibri Light" w:cs="Calibri Light"/>
          <w:color w:val="000000"/>
        </w:rPr>
        <w:t xml:space="preserve">Dovranno essere consegnati </w:t>
      </w:r>
      <w:r w:rsidR="001F7C2B" w:rsidRPr="007D139C">
        <w:rPr>
          <w:rFonts w:ascii="Calibri Light" w:hAnsi="Calibri Light" w:cs="Calibri Light"/>
          <w:color w:val="000000"/>
        </w:rPr>
        <w:t>gli elaborati su supporto informatico e DWG</w:t>
      </w:r>
      <w:r>
        <w:rPr>
          <w:rFonts w:ascii="Calibri Light" w:hAnsi="Calibri Light" w:cs="Calibri Light"/>
          <w:color w:val="000000"/>
        </w:rPr>
        <w:t>, nonché copia cartacea da conservare agli atti dell’Ente</w:t>
      </w:r>
      <w:r w:rsidR="001F7C2B" w:rsidRPr="007D139C">
        <w:rPr>
          <w:rFonts w:ascii="Calibri Light" w:hAnsi="Calibri Light" w:cs="Calibri Light"/>
          <w:color w:val="000000"/>
        </w:rPr>
        <w:t>.</w:t>
      </w:r>
    </w:p>
    <w:p w14:paraId="6E72F313" w14:textId="212D653D" w:rsidR="001F7C2B" w:rsidRPr="007D139C" w:rsidRDefault="001F7C2B"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professionista concorderà con il RUP gli eventuali elaborati integrativi</w:t>
      </w:r>
      <w:r w:rsidR="00B2620D">
        <w:rPr>
          <w:rFonts w:ascii="Calibri Light" w:hAnsi="Calibri Light" w:cs="Calibri Light"/>
          <w:color w:val="000000"/>
        </w:rPr>
        <w:t>.</w:t>
      </w:r>
      <w:r w:rsidRPr="007D139C">
        <w:rPr>
          <w:rFonts w:ascii="Calibri Light" w:hAnsi="Calibri Light" w:cs="Calibri Light"/>
          <w:color w:val="000000"/>
        </w:rPr>
        <w:t xml:space="preserve">   </w:t>
      </w:r>
    </w:p>
    <w:p w14:paraId="6D417272" w14:textId="77777777" w:rsidR="009A4D33" w:rsidRPr="007D139C" w:rsidRDefault="009A4D33" w:rsidP="006F6ABC">
      <w:pPr>
        <w:autoSpaceDE w:val="0"/>
        <w:autoSpaceDN w:val="0"/>
        <w:adjustRightInd w:val="0"/>
        <w:spacing w:after="0" w:line="240" w:lineRule="auto"/>
        <w:jc w:val="both"/>
        <w:rPr>
          <w:rFonts w:ascii="Calibri Light" w:hAnsi="Calibri Light" w:cs="Calibri Light"/>
          <w:b/>
          <w:bCs/>
          <w:color w:val="000000"/>
        </w:rPr>
      </w:pPr>
    </w:p>
    <w:p w14:paraId="02D0683E"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u w:val="single"/>
        </w:rPr>
      </w:pPr>
      <w:r w:rsidRPr="007D139C">
        <w:rPr>
          <w:rFonts w:ascii="Calibri Light" w:hAnsi="Calibri Light" w:cs="Calibri Light"/>
          <w:b/>
          <w:bCs/>
          <w:color w:val="000000"/>
          <w:u w:val="single"/>
        </w:rPr>
        <w:t>2. IMPORTO STIMATO DEI LAVORI</w:t>
      </w:r>
    </w:p>
    <w:p w14:paraId="103BCA80" w14:textId="36C81DC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L’importo stimato per l’esecuzione dei lavori a base di gara è di </w:t>
      </w:r>
      <w:r w:rsidR="00803B6B" w:rsidRPr="00A1723B">
        <w:rPr>
          <w:rFonts w:ascii="Calibri Light" w:hAnsi="Calibri Light" w:cs="Calibri Light"/>
          <w:snapToGrid w:val="0"/>
          <w:spacing w:val="-2"/>
        </w:rPr>
        <w:t xml:space="preserve">€ </w:t>
      </w:r>
      <w:r w:rsidR="00581382">
        <w:rPr>
          <w:rFonts w:ascii="Calibri Light" w:hAnsi="Calibri Light" w:cs="Calibri Light"/>
          <w:snapToGrid w:val="0"/>
          <w:spacing w:val="-2"/>
        </w:rPr>
        <w:t>60.000,00, oltre ad € 15.000,00 per</w:t>
      </w:r>
      <w:r w:rsidR="00803B6B">
        <w:rPr>
          <w:rFonts w:ascii="Calibri Light" w:hAnsi="Calibri Light" w:cs="Calibri Light"/>
          <w:snapToGrid w:val="0"/>
          <w:spacing w:val="-2"/>
        </w:rPr>
        <w:t xml:space="preserve"> oneri della sicurezza,</w:t>
      </w:r>
      <w:r w:rsidR="00BA0953">
        <w:rPr>
          <w:rFonts w:ascii="Calibri Light" w:hAnsi="Calibri Light" w:cs="Calibri Light"/>
          <w:b/>
          <w:szCs w:val="24"/>
        </w:rPr>
        <w:t xml:space="preserve"> </w:t>
      </w:r>
      <w:r w:rsidR="00BA0953">
        <w:rPr>
          <w:rFonts w:ascii="Calibri Light" w:hAnsi="Calibri Light" w:cs="Calibri Light"/>
          <w:color w:val="000000"/>
        </w:rPr>
        <w:t xml:space="preserve">oltre </w:t>
      </w:r>
      <w:r w:rsidRPr="007D139C">
        <w:rPr>
          <w:rFonts w:ascii="Calibri Light" w:hAnsi="Calibri Light" w:cs="Calibri Light"/>
          <w:color w:val="000000"/>
        </w:rPr>
        <w:t>IVA</w:t>
      </w:r>
      <w:r w:rsidR="00BA0953">
        <w:rPr>
          <w:rFonts w:ascii="Calibri Light" w:hAnsi="Calibri Light" w:cs="Calibri Light"/>
          <w:color w:val="000000"/>
        </w:rPr>
        <w:t xml:space="preserve">, </w:t>
      </w:r>
      <w:r w:rsidRPr="007D139C">
        <w:rPr>
          <w:rFonts w:ascii="Calibri Light" w:hAnsi="Calibri Light" w:cs="Calibri Light"/>
          <w:color w:val="000000"/>
        </w:rPr>
        <w:t>suddiviso per</w:t>
      </w:r>
      <w:r w:rsidR="009A4D33" w:rsidRPr="007D139C">
        <w:rPr>
          <w:rFonts w:ascii="Calibri Light" w:hAnsi="Calibri Light" w:cs="Calibri Light"/>
          <w:color w:val="000000"/>
        </w:rPr>
        <w:t xml:space="preserve"> </w:t>
      </w:r>
      <w:r w:rsidRPr="007D139C">
        <w:rPr>
          <w:rFonts w:ascii="Calibri Light" w:hAnsi="Calibri Light" w:cs="Calibri Light"/>
          <w:color w:val="000000"/>
        </w:rPr>
        <w:t xml:space="preserve">categorie, </w:t>
      </w:r>
      <w:r w:rsidR="00793F80">
        <w:rPr>
          <w:rFonts w:ascii="Calibri Light" w:hAnsi="Calibri Light" w:cs="Calibri Light"/>
          <w:color w:val="000000"/>
        </w:rPr>
        <w:t>come di seguito indicato</w:t>
      </w:r>
      <w:r w:rsidRPr="007D139C">
        <w:rPr>
          <w:rFonts w:ascii="Calibri Light" w:hAnsi="Calibri Light" w:cs="Calibri Light"/>
          <w:color w:val="000000"/>
        </w:rPr>
        <w:t>:</w:t>
      </w:r>
    </w:p>
    <w:p w14:paraId="60D437EA" w14:textId="77777777" w:rsidR="009A4D33" w:rsidRPr="00581382" w:rsidRDefault="009A4D33" w:rsidP="006F6ABC">
      <w:pPr>
        <w:autoSpaceDE w:val="0"/>
        <w:autoSpaceDN w:val="0"/>
        <w:adjustRightInd w:val="0"/>
        <w:spacing w:after="0" w:line="240" w:lineRule="auto"/>
        <w:jc w:val="both"/>
        <w:rPr>
          <w:rFonts w:ascii="Calibri Light" w:hAnsi="Calibri Light" w:cs="Calibri Light"/>
          <w:b/>
          <w:bCs/>
        </w:rPr>
      </w:pPr>
    </w:p>
    <w:p w14:paraId="555D5E10" w14:textId="3279208A" w:rsidR="009605E8" w:rsidRPr="00581382" w:rsidRDefault="00C20B09" w:rsidP="006F6ABC">
      <w:pPr>
        <w:autoSpaceDE w:val="0"/>
        <w:autoSpaceDN w:val="0"/>
        <w:adjustRightInd w:val="0"/>
        <w:spacing w:after="0" w:line="240" w:lineRule="auto"/>
        <w:jc w:val="both"/>
        <w:rPr>
          <w:rFonts w:ascii="Calibri Light" w:hAnsi="Calibri Light" w:cs="Calibri Light"/>
          <w:b/>
          <w:bCs/>
        </w:rPr>
      </w:pPr>
      <w:r w:rsidRPr="00581382">
        <w:rPr>
          <w:rFonts w:ascii="Calibri Light" w:hAnsi="Calibri Light" w:cs="Calibri Light"/>
          <w:b/>
          <w:bCs/>
        </w:rPr>
        <w:t>Categoria Opere da progettare.</w:t>
      </w:r>
    </w:p>
    <w:p w14:paraId="79EE6B45" w14:textId="77777777" w:rsidR="009A4D33" w:rsidRPr="00581382" w:rsidRDefault="009A4D33" w:rsidP="006F6ABC">
      <w:pPr>
        <w:autoSpaceDE w:val="0"/>
        <w:autoSpaceDN w:val="0"/>
        <w:adjustRightInd w:val="0"/>
        <w:spacing w:after="0" w:line="240" w:lineRule="auto"/>
        <w:jc w:val="both"/>
        <w:rPr>
          <w:rFonts w:ascii="Calibri Light" w:hAnsi="Calibri Light" w:cs="Calibri Light"/>
        </w:rPr>
      </w:pPr>
    </w:p>
    <w:p w14:paraId="6ABDD29C" w14:textId="63E5A977" w:rsidR="00581382" w:rsidRPr="00DE31DB" w:rsidRDefault="00581382" w:rsidP="006F6ABC">
      <w:pPr>
        <w:autoSpaceDE w:val="0"/>
        <w:autoSpaceDN w:val="0"/>
        <w:adjustRightInd w:val="0"/>
        <w:spacing w:after="0" w:line="240" w:lineRule="auto"/>
        <w:jc w:val="both"/>
        <w:rPr>
          <w:rFonts w:ascii="Calibri Light" w:hAnsi="Calibri Light" w:cs="Calibri Light"/>
          <w:color w:val="000000"/>
          <w:u w:val="single"/>
        </w:rPr>
      </w:pPr>
      <w:r w:rsidRPr="00DE31DB">
        <w:rPr>
          <w:rFonts w:ascii="Calibri Light" w:hAnsi="Calibri Light" w:cs="Calibri Light"/>
          <w:spacing w:val="4"/>
          <w:u w:val="single"/>
        </w:rPr>
        <w:t>OG 13 Opere di ingegneria naturalistica</w:t>
      </w:r>
      <w:r w:rsidRPr="00DE31DB">
        <w:rPr>
          <w:rFonts w:ascii="Calibri Light" w:hAnsi="Calibri Light" w:cs="Calibri Light"/>
          <w:spacing w:val="4"/>
          <w:u w:val="single"/>
        </w:rPr>
        <w:t>.</w:t>
      </w:r>
      <w:r w:rsidRPr="00DE31DB">
        <w:rPr>
          <w:rFonts w:ascii="Calibri Light" w:hAnsi="Calibri Light" w:cs="Calibri Light"/>
          <w:color w:val="000000"/>
          <w:u w:val="single"/>
        </w:rPr>
        <w:t xml:space="preserve"> </w:t>
      </w:r>
    </w:p>
    <w:p w14:paraId="7B522C3B" w14:textId="77777777" w:rsidR="00581382" w:rsidRPr="00DE31DB" w:rsidRDefault="00581382" w:rsidP="006F6ABC">
      <w:pPr>
        <w:autoSpaceDE w:val="0"/>
        <w:autoSpaceDN w:val="0"/>
        <w:adjustRightInd w:val="0"/>
        <w:spacing w:after="0" w:line="240" w:lineRule="auto"/>
        <w:jc w:val="both"/>
        <w:rPr>
          <w:rFonts w:ascii="Calibri Light" w:hAnsi="Calibri Light" w:cs="Calibri Light"/>
          <w:color w:val="000000"/>
        </w:rPr>
      </w:pPr>
    </w:p>
    <w:p w14:paraId="7C48ADDE" w14:textId="41AA0E55" w:rsidR="00D87A3E" w:rsidRPr="00DE31DB" w:rsidRDefault="007B178E" w:rsidP="006F6ABC">
      <w:pPr>
        <w:autoSpaceDE w:val="0"/>
        <w:autoSpaceDN w:val="0"/>
        <w:adjustRightInd w:val="0"/>
        <w:spacing w:after="0" w:line="240" w:lineRule="auto"/>
        <w:jc w:val="both"/>
        <w:rPr>
          <w:rFonts w:ascii="Calibri Light" w:hAnsi="Calibri Light" w:cs="Calibri Light"/>
          <w:color w:val="000000"/>
        </w:rPr>
      </w:pPr>
      <w:r w:rsidRPr="00DE31DB">
        <w:rPr>
          <w:rFonts w:ascii="Calibri Light" w:hAnsi="Calibri Light" w:cs="Calibri Light"/>
          <w:color w:val="000000"/>
        </w:rPr>
        <w:t>Riguarda la costruzione, la manutenzione o la ristrutturazione di opere o lavori puntuali, e di opere o di lavori diffusi, necessari alla difesa del territorio ed al ripristino della compatibilità fra "sviluppo sostenibile" ed ecosistema, comprese tutte le opere ed i lavori necessari per attività botaniche e zoologiche.</w:t>
      </w:r>
      <w:r w:rsidRPr="00DE31DB">
        <w:rPr>
          <w:rFonts w:ascii="Calibri Light" w:hAnsi="Calibri Light" w:cs="Calibri Light"/>
          <w:color w:val="000000"/>
        </w:rPr>
        <w:br/>
      </w:r>
      <w:r w:rsidRPr="00DE31DB">
        <w:rPr>
          <w:rFonts w:ascii="Calibri Light" w:hAnsi="Calibri Light" w:cs="Calibri Light"/>
          <w:color w:val="000000"/>
        </w:rPr>
        <w:br/>
        <w:t>Comprende in via esemplificativa i processi di recupero naturalistico, botanico e faunistico, la conservazione ed il recupero del suolo utilizzato per cave e torbiere e dei bacini idrografici, l’eliminazione del dissesto idrogeologico per mezzo di piantumazione, le opere necessarie per la stabilità dei pendii, la riforestazione, i lavori di sistemazione agraria e le opere per la rivegetazione di scarpate stradali, ferroviarie, cave e discariche.</w:t>
      </w:r>
    </w:p>
    <w:p w14:paraId="402AC882" w14:textId="77777777" w:rsidR="009605E8" w:rsidRPr="007D139C" w:rsidRDefault="009605E8" w:rsidP="006F6ABC">
      <w:pPr>
        <w:autoSpaceDE w:val="0"/>
        <w:autoSpaceDN w:val="0"/>
        <w:adjustRightInd w:val="0"/>
        <w:spacing w:after="0" w:line="240" w:lineRule="auto"/>
        <w:jc w:val="both"/>
        <w:rPr>
          <w:rFonts w:ascii="Calibri Light" w:hAnsi="Calibri Light" w:cs="Calibri Light"/>
          <w:i/>
          <w:iCs/>
          <w:color w:val="000000"/>
        </w:rPr>
      </w:pPr>
    </w:p>
    <w:p w14:paraId="445AF93F" w14:textId="77777777" w:rsidR="009605E8"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3. IMPORTO STIMATO DEL CORRISPETTIVO</w:t>
      </w:r>
    </w:p>
    <w:p w14:paraId="5AC2B3CC" w14:textId="7728FCBA"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corrispettivo</w:t>
      </w:r>
      <w:r w:rsidR="00664933">
        <w:rPr>
          <w:rFonts w:ascii="Calibri Light" w:hAnsi="Calibri Light" w:cs="Calibri Light"/>
          <w:color w:val="000000"/>
        </w:rPr>
        <w:t xml:space="preserve"> dell’incarico di cui in oggetto</w:t>
      </w:r>
      <w:r w:rsidRPr="007D139C">
        <w:rPr>
          <w:rFonts w:ascii="Calibri Light" w:hAnsi="Calibri Light" w:cs="Calibri Light"/>
          <w:color w:val="000000"/>
        </w:rPr>
        <w:t>, costituito dal compenso e dalle spese ed oneri accessori, è stato determinato in funzione delle</w:t>
      </w:r>
      <w:r w:rsidR="002A2F13" w:rsidRPr="007D139C">
        <w:rPr>
          <w:rFonts w:ascii="Calibri Light" w:hAnsi="Calibri Light" w:cs="Calibri Light"/>
          <w:color w:val="000000"/>
        </w:rPr>
        <w:t xml:space="preserve"> </w:t>
      </w:r>
      <w:r w:rsidRPr="007D139C">
        <w:rPr>
          <w:rFonts w:ascii="Calibri Light" w:hAnsi="Calibri Light" w:cs="Calibri Light"/>
          <w:color w:val="000000"/>
        </w:rPr>
        <w:t>prestazioni professionali relative ai servizi relativi all’architettura ed all’ingegneria richieste come previsto</w:t>
      </w:r>
      <w:r w:rsidR="002A2F13" w:rsidRPr="007D139C">
        <w:rPr>
          <w:rFonts w:ascii="Calibri Light" w:hAnsi="Calibri Light" w:cs="Calibri Light"/>
          <w:color w:val="000000"/>
        </w:rPr>
        <w:t xml:space="preserve"> </w:t>
      </w:r>
      <w:r w:rsidRPr="007D139C">
        <w:rPr>
          <w:rFonts w:ascii="Calibri Light" w:hAnsi="Calibri Light" w:cs="Calibri Light"/>
          <w:color w:val="000000"/>
        </w:rPr>
        <w:t>dal Decreto Ministero della Giustizia del 17 giugno 2016, previa verifica che, ai sensi dell’articolo 1 comma</w:t>
      </w:r>
      <w:r w:rsidR="002A2F13" w:rsidRPr="007D139C">
        <w:rPr>
          <w:rFonts w:ascii="Calibri Light" w:hAnsi="Calibri Light" w:cs="Calibri Light"/>
          <w:color w:val="000000"/>
        </w:rPr>
        <w:t xml:space="preserve"> </w:t>
      </w:r>
      <w:r w:rsidRPr="007D139C">
        <w:rPr>
          <w:rFonts w:ascii="Calibri Light" w:hAnsi="Calibri Light" w:cs="Calibri Light"/>
          <w:color w:val="000000"/>
        </w:rPr>
        <w:t>3 del Decreto, il corrispettivo non determina un importo a base di gara superiore a quello derivante</w:t>
      </w:r>
      <w:r w:rsidR="002A2F13" w:rsidRPr="007D139C">
        <w:rPr>
          <w:rFonts w:ascii="Calibri Light" w:hAnsi="Calibri Light" w:cs="Calibri Light"/>
          <w:color w:val="000000"/>
        </w:rPr>
        <w:t xml:space="preserve"> </w:t>
      </w:r>
      <w:r w:rsidRPr="007D139C">
        <w:rPr>
          <w:rFonts w:ascii="Calibri Light" w:hAnsi="Calibri Light" w:cs="Calibri Light"/>
          <w:color w:val="000000"/>
        </w:rPr>
        <w:t>dall'applicazione delle tariffe professionali vigenti prima dell'entrata in vigore del medesimo decreto-legge.</w:t>
      </w:r>
      <w:r w:rsidR="002A2F13" w:rsidRPr="007D139C">
        <w:rPr>
          <w:rFonts w:ascii="Calibri Light" w:hAnsi="Calibri Light" w:cs="Calibri Light"/>
          <w:color w:val="000000"/>
        </w:rPr>
        <w:t xml:space="preserve"> </w:t>
      </w:r>
    </w:p>
    <w:p w14:paraId="7A787ABD" w14:textId="1439A618" w:rsidR="009605E8" w:rsidRPr="007D139C" w:rsidRDefault="009605E8" w:rsidP="00793F80">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Essendo intenzione dell’Ente riservarsi la possibilità di affidare il servizio di architettura e ingegneria</w:t>
      </w:r>
      <w:r w:rsidR="002A2F13" w:rsidRPr="007D139C">
        <w:rPr>
          <w:rFonts w:ascii="Calibri Light" w:hAnsi="Calibri Light" w:cs="Calibri Light"/>
          <w:color w:val="000000"/>
        </w:rPr>
        <w:t xml:space="preserve"> </w:t>
      </w:r>
      <w:r w:rsidRPr="007D139C">
        <w:rPr>
          <w:rFonts w:ascii="Calibri Light" w:hAnsi="Calibri Light" w:cs="Calibri Light"/>
          <w:color w:val="000000"/>
        </w:rPr>
        <w:t>consistente in tutte le prestazioni indicate ai punti descritti (quindi progettazione definitiva ed esecutiva,</w:t>
      </w:r>
      <w:r w:rsidR="002A2F13" w:rsidRPr="007D139C">
        <w:rPr>
          <w:rFonts w:ascii="Calibri Light" w:hAnsi="Calibri Light" w:cs="Calibri Light"/>
          <w:color w:val="000000"/>
        </w:rPr>
        <w:t xml:space="preserve"> </w:t>
      </w:r>
      <w:r w:rsidRPr="007D139C">
        <w:rPr>
          <w:rFonts w:ascii="Calibri Light" w:hAnsi="Calibri Light" w:cs="Calibri Light"/>
          <w:color w:val="000000"/>
        </w:rPr>
        <w:t>direzione lavori , contabilità e coordinamento per la sicurezza in fase di progettazione e di esecuzione ), il</w:t>
      </w:r>
      <w:r w:rsidR="002A2F13" w:rsidRPr="007D139C">
        <w:rPr>
          <w:rFonts w:ascii="Calibri Light" w:hAnsi="Calibri Light" w:cs="Calibri Light"/>
          <w:color w:val="000000"/>
        </w:rPr>
        <w:t xml:space="preserve"> </w:t>
      </w:r>
      <w:r w:rsidRPr="007D139C">
        <w:rPr>
          <w:rFonts w:ascii="Calibri Light" w:hAnsi="Calibri Light" w:cs="Calibri Light"/>
          <w:color w:val="000000"/>
        </w:rPr>
        <w:t>corrispettivo a base di gara per l’affidamento dei contratti pubblici di servizi attinenti all’architettura ed</w:t>
      </w:r>
      <w:r w:rsidR="002A2F13" w:rsidRPr="007D139C">
        <w:rPr>
          <w:rFonts w:ascii="Calibri Light" w:hAnsi="Calibri Light" w:cs="Calibri Light"/>
          <w:color w:val="000000"/>
        </w:rPr>
        <w:t xml:space="preserve"> </w:t>
      </w:r>
      <w:r w:rsidRPr="007D139C">
        <w:rPr>
          <w:rFonts w:ascii="Calibri Light" w:hAnsi="Calibri Light" w:cs="Calibri Light"/>
          <w:color w:val="000000"/>
        </w:rPr>
        <w:t>all’ingegneria ai sensi del DM 17/06/2016</w:t>
      </w:r>
      <w:r w:rsidR="007B75D3">
        <w:rPr>
          <w:rFonts w:ascii="Calibri Light" w:hAnsi="Calibri Light" w:cs="Calibri Light"/>
          <w:color w:val="000000"/>
        </w:rPr>
        <w:t>,</w:t>
      </w:r>
      <w:r w:rsidRPr="007D139C">
        <w:rPr>
          <w:rFonts w:ascii="Calibri Light" w:hAnsi="Calibri Light" w:cs="Calibri Light"/>
          <w:color w:val="000000"/>
        </w:rPr>
        <w:t xml:space="preserve"> </w:t>
      </w:r>
      <w:r w:rsidRPr="007B75D3">
        <w:rPr>
          <w:rFonts w:ascii="Calibri Light" w:hAnsi="Calibri Light" w:cs="Calibri Light"/>
          <w:color w:val="000000"/>
        </w:rPr>
        <w:t xml:space="preserve">risulta </w:t>
      </w:r>
      <w:r w:rsidRPr="00793F80">
        <w:rPr>
          <w:rFonts w:ascii="Calibri Light" w:hAnsi="Calibri Light" w:cs="Calibri Light"/>
          <w:color w:val="000000"/>
        </w:rPr>
        <w:t xml:space="preserve">pari a </w:t>
      </w:r>
      <w:r w:rsidR="00664933" w:rsidRPr="001E6EB9">
        <w:rPr>
          <w:rFonts w:ascii="Calibri Light" w:hAnsi="Calibri Light" w:cs="Calibri Light"/>
          <w:b/>
        </w:rPr>
        <w:t xml:space="preserve">€ </w:t>
      </w:r>
      <w:r w:rsidR="00664933">
        <w:rPr>
          <w:rFonts w:ascii="Calibri Light" w:hAnsi="Calibri Light" w:cs="Calibri Light"/>
          <w:b/>
        </w:rPr>
        <w:t>12.610,34</w:t>
      </w:r>
      <w:r w:rsidR="00664933" w:rsidRPr="001E6EB9">
        <w:rPr>
          <w:rFonts w:ascii="Calibri Light" w:hAnsi="Calibri Light" w:cs="Calibri Light"/>
          <w:b/>
        </w:rPr>
        <w:t xml:space="preserve"> </w:t>
      </w:r>
      <w:r w:rsidR="00664933" w:rsidRPr="001E6EB9">
        <w:rPr>
          <w:rFonts w:ascii="Calibri Light" w:hAnsi="Calibri Light" w:cs="Calibri Light"/>
        </w:rPr>
        <w:t>oltre oneri previdenziali ed IVA</w:t>
      </w:r>
      <w:r w:rsidR="00793F80">
        <w:rPr>
          <w:rFonts w:ascii="Calibri Light" w:hAnsi="Calibri Light" w:cs="Calibri Light"/>
        </w:rPr>
        <w:t xml:space="preserve">, </w:t>
      </w:r>
      <w:r w:rsidRPr="007B75D3">
        <w:rPr>
          <w:rFonts w:ascii="Calibri Light" w:hAnsi="Calibri Light" w:cs="Calibri Light"/>
          <w:color w:val="000000"/>
        </w:rPr>
        <w:t>al lordo del ribasso offerto</w:t>
      </w:r>
      <w:r w:rsidRPr="007D139C">
        <w:rPr>
          <w:rFonts w:ascii="Calibri Light" w:hAnsi="Calibri Light" w:cs="Calibri Light"/>
          <w:color w:val="000000"/>
        </w:rPr>
        <w:t>;</w:t>
      </w:r>
    </w:p>
    <w:p w14:paraId="7B09987F" w14:textId="77777777" w:rsidR="002A2F13" w:rsidRPr="007D139C" w:rsidRDefault="002A2F13" w:rsidP="002A2F13">
      <w:pPr>
        <w:autoSpaceDE w:val="0"/>
        <w:autoSpaceDN w:val="0"/>
        <w:adjustRightInd w:val="0"/>
        <w:spacing w:after="0" w:line="240" w:lineRule="auto"/>
        <w:jc w:val="both"/>
        <w:rPr>
          <w:rFonts w:ascii="Calibri Light" w:hAnsi="Calibri Light" w:cs="Calibri Light"/>
          <w:color w:val="000000"/>
        </w:rPr>
      </w:pPr>
    </w:p>
    <w:p w14:paraId="3A2C3972"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w:t>
      </w:r>
      <w:r w:rsidR="002A2F13" w:rsidRPr="007D139C">
        <w:rPr>
          <w:rFonts w:ascii="Calibri Light" w:hAnsi="Calibri Light" w:cs="Calibri Light"/>
          <w:color w:val="000000"/>
        </w:rPr>
        <w:t>l</w:t>
      </w:r>
      <w:r w:rsidRPr="007D139C">
        <w:rPr>
          <w:rFonts w:ascii="Calibri Light" w:hAnsi="Calibri Light" w:cs="Calibri Light"/>
          <w:color w:val="000000"/>
        </w:rPr>
        <w:t xml:space="preserve"> suddett</w:t>
      </w:r>
      <w:r w:rsidR="002A2F13" w:rsidRPr="007D139C">
        <w:rPr>
          <w:rFonts w:ascii="Calibri Light" w:hAnsi="Calibri Light" w:cs="Calibri Light"/>
          <w:color w:val="000000"/>
        </w:rPr>
        <w:t>o</w:t>
      </w:r>
      <w:r w:rsidRPr="007D139C">
        <w:rPr>
          <w:rFonts w:ascii="Calibri Light" w:hAnsi="Calibri Light" w:cs="Calibri Light"/>
          <w:color w:val="000000"/>
        </w:rPr>
        <w:t xml:space="preserve"> servizi</w:t>
      </w:r>
      <w:r w:rsidR="002A2F13" w:rsidRPr="007D139C">
        <w:rPr>
          <w:rFonts w:ascii="Calibri Light" w:hAnsi="Calibri Light" w:cs="Calibri Light"/>
          <w:color w:val="000000"/>
        </w:rPr>
        <w:t>o</w:t>
      </w:r>
      <w:r w:rsidRPr="007D139C">
        <w:rPr>
          <w:rFonts w:ascii="Calibri Light" w:hAnsi="Calibri Light" w:cs="Calibri Light"/>
          <w:color w:val="000000"/>
        </w:rPr>
        <w:t xml:space="preserve"> non </w:t>
      </w:r>
      <w:r w:rsidR="002A2F13" w:rsidRPr="007D139C">
        <w:rPr>
          <w:rFonts w:ascii="Calibri Light" w:hAnsi="Calibri Light" w:cs="Calibri Light"/>
          <w:color w:val="000000"/>
        </w:rPr>
        <w:t>è</w:t>
      </w:r>
      <w:r w:rsidRPr="007D139C">
        <w:rPr>
          <w:rFonts w:ascii="Calibri Light" w:hAnsi="Calibri Light" w:cs="Calibri Light"/>
          <w:color w:val="000000"/>
        </w:rPr>
        <w:t xml:space="preserve"> soggett</w:t>
      </w:r>
      <w:r w:rsidR="002A2F13" w:rsidRPr="007D139C">
        <w:rPr>
          <w:rFonts w:ascii="Calibri Light" w:hAnsi="Calibri Light" w:cs="Calibri Light"/>
          <w:color w:val="000000"/>
        </w:rPr>
        <w:t>o</w:t>
      </w:r>
      <w:r w:rsidRPr="007D139C">
        <w:rPr>
          <w:rFonts w:ascii="Calibri Light" w:hAnsi="Calibri Light" w:cs="Calibri Light"/>
          <w:color w:val="000000"/>
        </w:rPr>
        <w:t xml:space="preserve"> alla redazione del D.U.V.R.I. e non sono presenti oneri per rischio</w:t>
      </w:r>
      <w:r w:rsidR="002A2F13" w:rsidRPr="007D139C">
        <w:rPr>
          <w:rFonts w:ascii="Calibri Light" w:hAnsi="Calibri Light" w:cs="Calibri Light"/>
          <w:color w:val="000000"/>
        </w:rPr>
        <w:t xml:space="preserve"> </w:t>
      </w:r>
      <w:r w:rsidRPr="007D139C">
        <w:rPr>
          <w:rFonts w:ascii="Calibri Light" w:hAnsi="Calibri Light" w:cs="Calibri Light"/>
          <w:color w:val="000000"/>
        </w:rPr>
        <w:t>d’interferenze pertanto il relativo valore è pari ad € 0,00.</w:t>
      </w:r>
    </w:p>
    <w:p w14:paraId="4DA4A740"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ribasso offerto dall’aggiudicatario del servizio sarà preso quale elemento di riferimento in caso di modifica</w:t>
      </w:r>
      <w:r w:rsidR="002A2F13" w:rsidRPr="007D139C">
        <w:rPr>
          <w:rFonts w:ascii="Calibri Light" w:hAnsi="Calibri Light" w:cs="Calibri Light"/>
          <w:color w:val="000000"/>
        </w:rPr>
        <w:t xml:space="preserve"> </w:t>
      </w:r>
      <w:r w:rsidRPr="007D139C">
        <w:rPr>
          <w:rFonts w:ascii="Calibri Light" w:hAnsi="Calibri Light" w:cs="Calibri Light"/>
          <w:color w:val="000000"/>
        </w:rPr>
        <w:t>della parcella conseguente ad eventuali variazioni (in più o in meno) dei lavori previsti, nonché per la</w:t>
      </w:r>
      <w:r w:rsidR="002A2F13" w:rsidRPr="007D139C">
        <w:rPr>
          <w:rFonts w:ascii="Calibri Light" w:hAnsi="Calibri Light" w:cs="Calibri Light"/>
          <w:color w:val="000000"/>
        </w:rPr>
        <w:t xml:space="preserve"> </w:t>
      </w:r>
      <w:r w:rsidRPr="007D139C">
        <w:rPr>
          <w:rFonts w:ascii="Calibri Light" w:hAnsi="Calibri Light" w:cs="Calibri Light"/>
          <w:color w:val="000000"/>
        </w:rPr>
        <w:t>redazioni di possibili varianti in corso d’opera resesi necessarie durante l’esecuzione dei lavori.</w:t>
      </w:r>
    </w:p>
    <w:p w14:paraId="40B11E1D" w14:textId="77777777" w:rsidR="009F021B"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L’ufficio di Direzione dei Lavori è composto al fine della determinazione delle competenze professionali</w:t>
      </w:r>
      <w:r w:rsidR="002A2F13" w:rsidRPr="007D139C">
        <w:rPr>
          <w:rFonts w:ascii="Calibri Light" w:hAnsi="Calibri Light" w:cs="Calibri Light"/>
          <w:color w:val="000000"/>
        </w:rPr>
        <w:t xml:space="preserve"> </w:t>
      </w:r>
      <w:r w:rsidRPr="007D139C">
        <w:rPr>
          <w:rFonts w:ascii="Calibri Light" w:hAnsi="Calibri Light" w:cs="Calibri Light"/>
          <w:color w:val="000000"/>
        </w:rPr>
        <w:t>costituito da</w:t>
      </w:r>
      <w:r w:rsidR="002A2F13" w:rsidRPr="007D139C">
        <w:rPr>
          <w:rFonts w:ascii="Calibri Light" w:hAnsi="Calibri Light" w:cs="Calibri Light"/>
          <w:color w:val="000000"/>
        </w:rPr>
        <w:t>l</w:t>
      </w:r>
      <w:r w:rsidRPr="007D139C">
        <w:rPr>
          <w:rFonts w:ascii="Calibri Light" w:hAnsi="Calibri Light" w:cs="Calibri Light"/>
          <w:color w:val="000000"/>
        </w:rPr>
        <w:t xml:space="preserve"> Direttore Lavori. Eventuale personale aggiuntivo sarà con oneri a</w:t>
      </w:r>
      <w:r w:rsidR="002A2F13" w:rsidRPr="007D139C">
        <w:rPr>
          <w:rFonts w:ascii="Calibri Light" w:hAnsi="Calibri Light" w:cs="Calibri Light"/>
          <w:color w:val="000000"/>
        </w:rPr>
        <w:t xml:space="preserve"> </w:t>
      </w:r>
      <w:r w:rsidRPr="007D139C">
        <w:rPr>
          <w:rFonts w:ascii="Calibri Light" w:hAnsi="Calibri Light" w:cs="Calibri Light"/>
          <w:color w:val="000000"/>
        </w:rPr>
        <w:t xml:space="preserve">carico dell’affidatario del Servizio. </w:t>
      </w:r>
    </w:p>
    <w:p w14:paraId="65DD0C89" w14:textId="77777777" w:rsidR="009A4D33" w:rsidRPr="007D139C" w:rsidRDefault="009A4D33" w:rsidP="006F6ABC">
      <w:pPr>
        <w:autoSpaceDE w:val="0"/>
        <w:autoSpaceDN w:val="0"/>
        <w:adjustRightInd w:val="0"/>
        <w:spacing w:after="0" w:line="240" w:lineRule="auto"/>
        <w:jc w:val="both"/>
        <w:rPr>
          <w:rFonts w:ascii="Calibri Light" w:hAnsi="Calibri Light" w:cs="Calibri Light"/>
          <w:color w:val="000000"/>
        </w:rPr>
      </w:pPr>
    </w:p>
    <w:p w14:paraId="6C36C0FA"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4. SOGGETTI AMMESSI ALLA GARA E PROFESSIONISTI RICHIESTI PER</w:t>
      </w:r>
      <w:r w:rsidR="009F021B" w:rsidRPr="007D139C">
        <w:rPr>
          <w:rFonts w:ascii="Calibri Light" w:hAnsi="Calibri Light" w:cs="Calibri Light"/>
          <w:b/>
          <w:bCs/>
          <w:color w:val="000000"/>
        </w:rPr>
        <w:t xml:space="preserve"> </w:t>
      </w:r>
      <w:r w:rsidRPr="007D139C">
        <w:rPr>
          <w:rFonts w:ascii="Calibri Light" w:hAnsi="Calibri Light" w:cs="Calibri Light"/>
          <w:b/>
          <w:bCs/>
          <w:color w:val="000000"/>
        </w:rPr>
        <w:t>L’ESPLETAMENTO DELL’INCARICO</w:t>
      </w:r>
    </w:p>
    <w:p w14:paraId="0B963587" w14:textId="16DC41A4"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Sono ammessi alla gara gli Architetti e gli Ingegneri in possesso della dell’iscrizione ai relativi Ordini, Albi</w:t>
      </w:r>
      <w:r w:rsidR="009F021B" w:rsidRPr="007D139C">
        <w:rPr>
          <w:rFonts w:ascii="Calibri Light" w:hAnsi="Calibri Light" w:cs="Calibri Light"/>
          <w:color w:val="000000"/>
        </w:rPr>
        <w:t xml:space="preserve"> </w:t>
      </w:r>
      <w:r w:rsidRPr="007D139C">
        <w:rPr>
          <w:rFonts w:ascii="Calibri Light" w:hAnsi="Calibri Light" w:cs="Calibri Light"/>
          <w:color w:val="000000"/>
        </w:rPr>
        <w:t>o altri elenchi ufficiali imposti o necessari in base alle norme giuridiche sulle professioni tecniche abilitati</w:t>
      </w:r>
      <w:r w:rsidR="009F021B" w:rsidRPr="007D139C">
        <w:rPr>
          <w:rFonts w:ascii="Calibri Light" w:hAnsi="Calibri Light" w:cs="Calibri Light"/>
          <w:color w:val="000000"/>
        </w:rPr>
        <w:t xml:space="preserve"> </w:t>
      </w:r>
      <w:r w:rsidRPr="007D139C">
        <w:rPr>
          <w:rFonts w:ascii="Calibri Light" w:hAnsi="Calibri Light" w:cs="Calibri Light"/>
          <w:color w:val="000000"/>
        </w:rPr>
        <w:t>all’esercizio della professione alla data di pubblicazione del presente Bando in possesso dei requisiti di cui</w:t>
      </w:r>
      <w:r w:rsidR="009F021B" w:rsidRPr="007D139C">
        <w:rPr>
          <w:rFonts w:ascii="Calibri Light" w:hAnsi="Calibri Light" w:cs="Calibri Light"/>
          <w:color w:val="000000"/>
        </w:rPr>
        <w:t xml:space="preserve"> </w:t>
      </w:r>
      <w:r w:rsidRPr="007D139C">
        <w:rPr>
          <w:rFonts w:ascii="Calibri Light" w:hAnsi="Calibri Light" w:cs="Calibri Light"/>
          <w:color w:val="000000"/>
        </w:rPr>
        <w:t xml:space="preserve">all’art.83 del </w:t>
      </w:r>
      <w:r w:rsidR="00803B6B" w:rsidRPr="007D139C">
        <w:rPr>
          <w:rFonts w:ascii="Calibri Light" w:hAnsi="Calibri Light" w:cs="Calibri Light"/>
          <w:color w:val="000000"/>
        </w:rPr>
        <w:t>D. Lgs</w:t>
      </w:r>
      <w:r w:rsidRPr="007D139C">
        <w:rPr>
          <w:rFonts w:ascii="Calibri Light" w:hAnsi="Calibri Light" w:cs="Calibri Light"/>
          <w:color w:val="000000"/>
        </w:rPr>
        <w:t>.50/2016 e s.m.i. e che non incorrono nei motivi di esclusione di cui all’art.80 del</w:t>
      </w:r>
      <w:r w:rsidR="009F021B" w:rsidRPr="007D139C">
        <w:rPr>
          <w:rFonts w:ascii="Calibri Light" w:hAnsi="Calibri Light" w:cs="Calibri Light"/>
          <w:color w:val="000000"/>
        </w:rPr>
        <w:t xml:space="preserve"> </w:t>
      </w:r>
      <w:r w:rsidRPr="007D139C">
        <w:rPr>
          <w:rFonts w:ascii="Calibri Light" w:hAnsi="Calibri Light" w:cs="Calibri Light"/>
          <w:color w:val="000000"/>
        </w:rPr>
        <w:t>D.Lgs.50/2016 s.m.i..</w:t>
      </w:r>
    </w:p>
    <w:p w14:paraId="1C903584"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Nello specifico sono ammessi a partecipare tutti i soggetti di cui all’articolo 46, comma 1, lett. a), b), c), d),</w:t>
      </w:r>
      <w:r w:rsidR="009F021B" w:rsidRPr="007D139C">
        <w:rPr>
          <w:rFonts w:ascii="Calibri Light" w:hAnsi="Calibri Light" w:cs="Calibri Light"/>
          <w:color w:val="000000"/>
        </w:rPr>
        <w:t xml:space="preserve"> </w:t>
      </w:r>
      <w:r w:rsidRPr="007D139C">
        <w:rPr>
          <w:rFonts w:ascii="Calibri Light" w:hAnsi="Calibri Light" w:cs="Calibri Light"/>
          <w:color w:val="000000"/>
        </w:rPr>
        <w:t>e), f) del Codice dei Contratti pubblici.</w:t>
      </w:r>
    </w:p>
    <w:p w14:paraId="6361C8A4"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concorrenti, all’atto della presentazione dell’offerta devono possedere le competenze professionali minime</w:t>
      </w:r>
      <w:r w:rsidR="009F021B" w:rsidRPr="007D139C">
        <w:rPr>
          <w:rFonts w:ascii="Calibri Light" w:hAnsi="Calibri Light" w:cs="Calibri Light"/>
          <w:color w:val="000000"/>
        </w:rPr>
        <w:t xml:space="preserve"> </w:t>
      </w:r>
      <w:r w:rsidRPr="007D139C">
        <w:rPr>
          <w:rFonts w:ascii="Calibri Light" w:hAnsi="Calibri Light" w:cs="Calibri Light"/>
          <w:color w:val="000000"/>
        </w:rPr>
        <w:t>necessarie.</w:t>
      </w:r>
    </w:p>
    <w:p w14:paraId="395B248E"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concorrenti possono partecipare singolarmente o congiuntamente mediante raggruppamenti.</w:t>
      </w:r>
    </w:p>
    <w:p w14:paraId="7896216A"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Non sono ammessi a partecipare alla gara gli Architetti ed Ingegneri che abbiano conseguito soltanto il</w:t>
      </w:r>
      <w:r w:rsidR="009F021B" w:rsidRPr="007D139C">
        <w:rPr>
          <w:rFonts w:ascii="Calibri Light" w:hAnsi="Calibri Light" w:cs="Calibri Light"/>
          <w:color w:val="000000"/>
        </w:rPr>
        <w:t xml:space="preserve"> </w:t>
      </w:r>
      <w:r w:rsidRPr="007D139C">
        <w:rPr>
          <w:rFonts w:ascii="Calibri Light" w:hAnsi="Calibri Light" w:cs="Calibri Light"/>
          <w:color w:val="000000"/>
        </w:rPr>
        <w:t>diploma di laurea triennale tenuto conto di quanto previsto dall’art.15 e seguenti per la professione di</w:t>
      </w:r>
      <w:r w:rsidR="009F021B" w:rsidRPr="007D139C">
        <w:rPr>
          <w:rFonts w:ascii="Calibri Light" w:hAnsi="Calibri Light" w:cs="Calibri Light"/>
          <w:color w:val="000000"/>
        </w:rPr>
        <w:t xml:space="preserve"> </w:t>
      </w:r>
      <w:r w:rsidRPr="007D139C">
        <w:rPr>
          <w:rFonts w:ascii="Calibri Light" w:hAnsi="Calibri Light" w:cs="Calibri Light"/>
          <w:color w:val="000000"/>
        </w:rPr>
        <w:t>architetto e dall’art.45 e seguenti per la professione di ingegnere del D.P.R. 328/2001; essi possono altresì</w:t>
      </w:r>
      <w:r w:rsidR="009F021B" w:rsidRPr="007D139C">
        <w:rPr>
          <w:rFonts w:ascii="Calibri Light" w:hAnsi="Calibri Light" w:cs="Calibri Light"/>
          <w:color w:val="000000"/>
        </w:rPr>
        <w:t xml:space="preserve"> </w:t>
      </w:r>
      <w:r w:rsidRPr="007D139C">
        <w:rPr>
          <w:rFonts w:ascii="Calibri Light" w:hAnsi="Calibri Light" w:cs="Calibri Light"/>
          <w:color w:val="000000"/>
        </w:rPr>
        <w:t>partecipare a raggruppamenti temporanei con capogruppo professionista in possesso di laurea magistrale in</w:t>
      </w:r>
      <w:r w:rsidR="009F021B" w:rsidRPr="007D139C">
        <w:rPr>
          <w:rFonts w:ascii="Calibri Light" w:hAnsi="Calibri Light" w:cs="Calibri Light"/>
          <w:color w:val="000000"/>
        </w:rPr>
        <w:t xml:space="preserve"> </w:t>
      </w:r>
      <w:r w:rsidRPr="007D139C">
        <w:rPr>
          <w:rFonts w:ascii="Calibri Light" w:hAnsi="Calibri Light" w:cs="Calibri Light"/>
          <w:color w:val="000000"/>
        </w:rPr>
        <w:t>Architettura o Ingegneria.</w:t>
      </w:r>
    </w:p>
    <w:p w14:paraId="328CEACD" w14:textId="77777777" w:rsidR="009F021B" w:rsidRPr="007D139C" w:rsidRDefault="009F021B" w:rsidP="006F6ABC">
      <w:pPr>
        <w:autoSpaceDE w:val="0"/>
        <w:autoSpaceDN w:val="0"/>
        <w:adjustRightInd w:val="0"/>
        <w:spacing w:after="0" w:line="240" w:lineRule="auto"/>
        <w:jc w:val="both"/>
        <w:rPr>
          <w:rFonts w:ascii="Calibri Light" w:hAnsi="Calibri Light" w:cs="Calibri Light"/>
          <w:color w:val="000000"/>
        </w:rPr>
      </w:pPr>
    </w:p>
    <w:p w14:paraId="631887B9" w14:textId="4406483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Nel caso di raggruppamento temporaneo deve essere nominato un capogruppo, unico responsabile e</w:t>
      </w:r>
      <w:r w:rsidR="009F021B" w:rsidRPr="007D139C">
        <w:rPr>
          <w:rFonts w:ascii="Calibri Light" w:hAnsi="Calibri Light" w:cs="Calibri Light"/>
          <w:color w:val="000000"/>
        </w:rPr>
        <w:t xml:space="preserve"> </w:t>
      </w:r>
      <w:r w:rsidRPr="007D139C">
        <w:rPr>
          <w:rFonts w:ascii="Calibri Light" w:hAnsi="Calibri Light" w:cs="Calibri Light"/>
          <w:color w:val="000000"/>
        </w:rPr>
        <w:t xml:space="preserve">referente nei confronti del Comune di </w:t>
      </w:r>
      <w:r w:rsidR="00A976BB">
        <w:rPr>
          <w:rFonts w:ascii="Calibri Light" w:hAnsi="Calibri Light" w:cs="Calibri Light"/>
          <w:color w:val="000000"/>
        </w:rPr>
        <w:t>Porto Azzurro</w:t>
      </w:r>
      <w:r w:rsidRPr="007D139C">
        <w:rPr>
          <w:rFonts w:ascii="Calibri Light" w:hAnsi="Calibri Light" w:cs="Calibri Light"/>
          <w:color w:val="000000"/>
        </w:rPr>
        <w:t>.</w:t>
      </w:r>
    </w:p>
    <w:p w14:paraId="3F1BA876"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raggruppamento temporaneo costituisce un’entità unica ai fini del procedimento di gara e dell’affidamento.</w:t>
      </w:r>
    </w:p>
    <w:p w14:paraId="231A920F"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raggruppamenti temporanei, anche se non formalmente costituiti, devono prevedere, quale progettista, la</w:t>
      </w:r>
      <w:r w:rsidR="009F021B" w:rsidRPr="007D139C">
        <w:rPr>
          <w:rFonts w:ascii="Calibri Light" w:hAnsi="Calibri Light" w:cs="Calibri Light"/>
          <w:color w:val="000000"/>
        </w:rPr>
        <w:t xml:space="preserve"> </w:t>
      </w:r>
      <w:r w:rsidRPr="007D139C">
        <w:rPr>
          <w:rFonts w:ascii="Calibri Light" w:hAnsi="Calibri Light" w:cs="Calibri Light"/>
          <w:color w:val="000000"/>
        </w:rPr>
        <w:t>presenza di almeno un professionista laureato, abilitato all’esercizio della professione da meno di 5 (cinque)</w:t>
      </w:r>
      <w:r w:rsidR="009F021B" w:rsidRPr="007D139C">
        <w:rPr>
          <w:rFonts w:ascii="Calibri Light" w:hAnsi="Calibri Light" w:cs="Calibri Light"/>
          <w:color w:val="000000"/>
        </w:rPr>
        <w:t xml:space="preserve"> </w:t>
      </w:r>
      <w:r w:rsidRPr="007D139C">
        <w:rPr>
          <w:rFonts w:ascii="Calibri Light" w:hAnsi="Calibri Light" w:cs="Calibri Light"/>
          <w:color w:val="000000"/>
        </w:rPr>
        <w:t>anni, antecedenti la data di pubblicazione del presente bando.</w:t>
      </w:r>
    </w:p>
    <w:p w14:paraId="4D61FF19" w14:textId="145D55BD"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società d’ingegneria devono nominare un proprio tecnico in possesso di laurea magistrale in Architettura</w:t>
      </w:r>
      <w:r w:rsidR="009F021B" w:rsidRPr="007D139C">
        <w:rPr>
          <w:rFonts w:ascii="Calibri Light" w:hAnsi="Calibri Light" w:cs="Calibri Light"/>
          <w:color w:val="000000"/>
        </w:rPr>
        <w:t xml:space="preserve"> </w:t>
      </w:r>
      <w:r w:rsidRPr="007D139C">
        <w:rPr>
          <w:rFonts w:ascii="Calibri Light" w:hAnsi="Calibri Light" w:cs="Calibri Light"/>
          <w:color w:val="000000"/>
        </w:rPr>
        <w:t xml:space="preserve">o Ingegneria come unico responsabile e referente nei </w:t>
      </w:r>
      <w:r w:rsidR="009F021B" w:rsidRPr="007D139C">
        <w:rPr>
          <w:rFonts w:ascii="Calibri Light" w:hAnsi="Calibri Light" w:cs="Calibri Light"/>
          <w:color w:val="000000"/>
        </w:rPr>
        <w:t xml:space="preserve">confronti del Comune di </w:t>
      </w:r>
      <w:r w:rsidR="00A976BB">
        <w:rPr>
          <w:rFonts w:ascii="Calibri Light" w:hAnsi="Calibri Light" w:cs="Calibri Light"/>
          <w:color w:val="000000"/>
        </w:rPr>
        <w:t>Porto Azzurro</w:t>
      </w:r>
      <w:r w:rsidRPr="007D139C">
        <w:rPr>
          <w:rFonts w:ascii="Calibri Light" w:hAnsi="Calibri Light" w:cs="Calibri Light"/>
          <w:color w:val="000000"/>
        </w:rPr>
        <w:t>.</w:t>
      </w:r>
    </w:p>
    <w:p w14:paraId="43843E05"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concorrenti potranno avvalersi di consulenti e collaboratori, anche se non iscritti agli Ordini, Collegi o</w:t>
      </w:r>
      <w:r w:rsidR="009F021B" w:rsidRPr="007D139C">
        <w:rPr>
          <w:rFonts w:ascii="Calibri Light" w:hAnsi="Calibri Light" w:cs="Calibri Light"/>
          <w:color w:val="000000"/>
        </w:rPr>
        <w:t xml:space="preserve"> </w:t>
      </w:r>
      <w:r w:rsidRPr="007D139C">
        <w:rPr>
          <w:rFonts w:ascii="Calibri Light" w:hAnsi="Calibri Light" w:cs="Calibri Light"/>
          <w:color w:val="000000"/>
        </w:rPr>
        <w:t>registri professionali.</w:t>
      </w:r>
    </w:p>
    <w:p w14:paraId="434C1AC9"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Di ogni singolo consulente o collaboratore dovrà essere dichiarata la qualifica e la natura della consulenza o</w:t>
      </w:r>
      <w:r w:rsidR="009F021B" w:rsidRPr="007D139C">
        <w:rPr>
          <w:rFonts w:ascii="Calibri Light" w:hAnsi="Calibri Light" w:cs="Calibri Light"/>
          <w:color w:val="000000"/>
        </w:rPr>
        <w:t xml:space="preserve"> </w:t>
      </w:r>
      <w:r w:rsidRPr="007D139C">
        <w:rPr>
          <w:rFonts w:ascii="Calibri Light" w:hAnsi="Calibri Light" w:cs="Calibri Light"/>
          <w:color w:val="000000"/>
        </w:rPr>
        <w:t>della collaborazione. Compiti e attribuzione dei consulenti e/o collaboratori sono definiti all’interno del</w:t>
      </w:r>
      <w:r w:rsidR="009F021B" w:rsidRPr="007D139C">
        <w:rPr>
          <w:rFonts w:ascii="Calibri Light" w:hAnsi="Calibri Light" w:cs="Calibri Light"/>
          <w:color w:val="000000"/>
        </w:rPr>
        <w:t xml:space="preserve"> </w:t>
      </w:r>
      <w:r w:rsidRPr="007D139C">
        <w:rPr>
          <w:rFonts w:ascii="Calibri Light" w:hAnsi="Calibri Light" w:cs="Calibri Light"/>
          <w:color w:val="000000"/>
        </w:rPr>
        <w:t>gruppo concorrente senza che ciò abbia rilevanza nei rapporti fra il concorrente e la stazione appaltante.</w:t>
      </w:r>
    </w:p>
    <w:p w14:paraId="59AC6A1C"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La partecipazione a qualsiasi titolo (capogruppo, membro del gruppo, consulente, collaboratore, ecc..) di un</w:t>
      </w:r>
      <w:r w:rsidR="009F021B" w:rsidRPr="007D139C">
        <w:rPr>
          <w:rFonts w:ascii="Calibri Light" w:hAnsi="Calibri Light" w:cs="Calibri Light"/>
          <w:color w:val="000000"/>
        </w:rPr>
        <w:t xml:space="preserve"> </w:t>
      </w:r>
      <w:r w:rsidRPr="007D139C">
        <w:rPr>
          <w:rFonts w:ascii="Calibri Light" w:hAnsi="Calibri Light" w:cs="Calibri Light"/>
          <w:color w:val="000000"/>
        </w:rPr>
        <w:t>concorrente a più di un raggruppamento comporta l’esclusione dal concorso sia del singolo concorrente sia</w:t>
      </w:r>
      <w:r w:rsidR="009F021B" w:rsidRPr="007D139C">
        <w:rPr>
          <w:rFonts w:ascii="Calibri Light" w:hAnsi="Calibri Light" w:cs="Calibri Light"/>
          <w:color w:val="000000"/>
        </w:rPr>
        <w:t xml:space="preserve"> </w:t>
      </w:r>
      <w:r w:rsidRPr="007D139C">
        <w:rPr>
          <w:rFonts w:ascii="Calibri Light" w:hAnsi="Calibri Light" w:cs="Calibri Light"/>
          <w:color w:val="000000"/>
        </w:rPr>
        <w:t>del raggruppamento o dei raggruppamenti di cui il medesimo risulti essere componente.</w:t>
      </w:r>
    </w:p>
    <w:p w14:paraId="466F8CE3"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lastRenderedPageBreak/>
        <w:t>I ruoli (figure) professionali “minimi”, richiesti per l’espletamento dei servizi oggetto di appalto, indicati</w:t>
      </w:r>
      <w:r w:rsidR="009F021B" w:rsidRPr="007D139C">
        <w:rPr>
          <w:rFonts w:ascii="Calibri Light" w:hAnsi="Calibri Light" w:cs="Calibri Light"/>
          <w:color w:val="000000"/>
        </w:rPr>
        <w:t xml:space="preserve"> </w:t>
      </w:r>
      <w:r w:rsidRPr="007D139C">
        <w:rPr>
          <w:rFonts w:ascii="Calibri Light" w:hAnsi="Calibri Light" w:cs="Calibri Light"/>
          <w:color w:val="000000"/>
        </w:rPr>
        <w:t>nelle tabelle sottostanti, si riferiscono a profili professionali che possono anche coincidere purchè siano</w:t>
      </w:r>
      <w:r w:rsidR="009F021B" w:rsidRPr="007D139C">
        <w:rPr>
          <w:rFonts w:ascii="Calibri Light" w:hAnsi="Calibri Light" w:cs="Calibri Light"/>
          <w:color w:val="000000"/>
        </w:rPr>
        <w:t xml:space="preserve"> </w:t>
      </w:r>
      <w:r w:rsidRPr="007D139C">
        <w:rPr>
          <w:rFonts w:ascii="Calibri Light" w:hAnsi="Calibri Light" w:cs="Calibri Light"/>
          <w:color w:val="000000"/>
        </w:rPr>
        <w:t>rispettati i requisiti richiesti per ciascun ruolo.</w:t>
      </w:r>
    </w:p>
    <w:p w14:paraId="407CBCB4" w14:textId="77777777" w:rsidR="009F021B" w:rsidRPr="007D139C" w:rsidRDefault="009F021B" w:rsidP="006F6ABC">
      <w:pPr>
        <w:autoSpaceDE w:val="0"/>
        <w:autoSpaceDN w:val="0"/>
        <w:adjustRightInd w:val="0"/>
        <w:spacing w:after="0" w:line="240" w:lineRule="auto"/>
        <w:jc w:val="both"/>
        <w:rPr>
          <w:rFonts w:ascii="Calibri Light" w:hAnsi="Calibri Light" w:cs="Calibri Light"/>
          <w:b/>
          <w:bCs/>
          <w:i/>
          <w:iCs/>
          <w:color w:val="000000"/>
        </w:rPr>
      </w:pPr>
    </w:p>
    <w:p w14:paraId="0C600FDF"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i/>
          <w:iCs/>
          <w:color w:val="000000"/>
        </w:rPr>
      </w:pPr>
      <w:r w:rsidRPr="007D139C">
        <w:rPr>
          <w:rFonts w:ascii="Calibri Light" w:hAnsi="Calibri Light" w:cs="Calibri Light"/>
          <w:b/>
          <w:bCs/>
          <w:i/>
          <w:iCs/>
          <w:color w:val="000000"/>
        </w:rPr>
        <w:t>Progettazione</w:t>
      </w:r>
    </w:p>
    <w:p w14:paraId="5C4DA69E"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RUOLO</w:t>
      </w:r>
      <w:r w:rsidR="009F021B" w:rsidRPr="007D139C">
        <w:rPr>
          <w:rFonts w:ascii="Calibri Light" w:hAnsi="Calibri Light" w:cs="Calibri Light"/>
          <w:color w:val="000000"/>
        </w:rPr>
        <w:t xml:space="preserve"> REQUISITI</w:t>
      </w:r>
    </w:p>
    <w:p w14:paraId="29FDD59D" w14:textId="77777777" w:rsidR="009F021B" w:rsidRPr="007D139C" w:rsidRDefault="009F021B" w:rsidP="006F6ABC">
      <w:pPr>
        <w:autoSpaceDE w:val="0"/>
        <w:autoSpaceDN w:val="0"/>
        <w:adjustRightInd w:val="0"/>
        <w:spacing w:after="0" w:line="240" w:lineRule="auto"/>
        <w:jc w:val="both"/>
        <w:rPr>
          <w:rFonts w:ascii="Calibri Light" w:hAnsi="Calibri Light" w:cs="Calibri Light"/>
          <w:color w:val="000000"/>
        </w:rPr>
      </w:pPr>
    </w:p>
    <w:p w14:paraId="09F8B630"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Progettazione architettonica</w:t>
      </w:r>
      <w:r w:rsidR="009F021B" w:rsidRPr="007D139C">
        <w:rPr>
          <w:rFonts w:ascii="Calibri Light" w:hAnsi="Calibri Light" w:cs="Calibri Light"/>
          <w:color w:val="000000"/>
        </w:rPr>
        <w:t xml:space="preserve"> </w:t>
      </w:r>
      <w:r w:rsidRPr="007D139C">
        <w:rPr>
          <w:rFonts w:ascii="Calibri Light" w:hAnsi="Calibri Light" w:cs="Calibri Light"/>
          <w:color w:val="000000"/>
        </w:rPr>
        <w:t>generale, Arredo Urbano</w:t>
      </w:r>
      <w:r w:rsidR="009F021B" w:rsidRPr="007D139C">
        <w:rPr>
          <w:rFonts w:ascii="Calibri Light" w:hAnsi="Calibri Light" w:cs="Calibri Light"/>
          <w:color w:val="000000"/>
        </w:rPr>
        <w:t xml:space="preserve"> </w:t>
      </w:r>
      <w:r w:rsidRPr="007D139C">
        <w:rPr>
          <w:rFonts w:ascii="Calibri Light" w:hAnsi="Calibri Light" w:cs="Calibri Light"/>
          <w:color w:val="000000"/>
        </w:rPr>
        <w:t>Laurea magistrale o quinquennale in Architettura</w:t>
      </w:r>
      <w:r w:rsidR="009F021B" w:rsidRPr="007D139C">
        <w:rPr>
          <w:rFonts w:ascii="Calibri Light" w:hAnsi="Calibri Light" w:cs="Calibri Light"/>
          <w:color w:val="000000"/>
        </w:rPr>
        <w:t xml:space="preserve"> </w:t>
      </w:r>
      <w:r w:rsidRPr="007D139C">
        <w:rPr>
          <w:rFonts w:ascii="Calibri Light" w:hAnsi="Calibri Light" w:cs="Calibri Light"/>
          <w:color w:val="000000"/>
        </w:rPr>
        <w:t>o Ingegneria settore A (settore civile o</w:t>
      </w:r>
      <w:r w:rsidR="009F021B" w:rsidRPr="007D139C">
        <w:rPr>
          <w:rFonts w:ascii="Calibri Light" w:hAnsi="Calibri Light" w:cs="Calibri Light"/>
          <w:color w:val="000000"/>
        </w:rPr>
        <w:t xml:space="preserve"> </w:t>
      </w:r>
      <w:r w:rsidRPr="007D139C">
        <w:rPr>
          <w:rFonts w:ascii="Calibri Light" w:hAnsi="Calibri Light" w:cs="Calibri Light"/>
          <w:color w:val="000000"/>
        </w:rPr>
        <w:t>equivalente).</w:t>
      </w:r>
    </w:p>
    <w:p w14:paraId="25721439"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Abilitazione allo svolgimento degli incarichi</w:t>
      </w:r>
      <w:r w:rsidR="009F021B" w:rsidRPr="007D139C">
        <w:rPr>
          <w:rFonts w:ascii="Calibri Light" w:hAnsi="Calibri Light" w:cs="Calibri Light"/>
          <w:color w:val="000000"/>
        </w:rPr>
        <w:t xml:space="preserve"> </w:t>
      </w:r>
      <w:r w:rsidRPr="007D139C">
        <w:rPr>
          <w:rFonts w:ascii="Calibri Light" w:hAnsi="Calibri Light" w:cs="Calibri Light"/>
          <w:color w:val="000000"/>
        </w:rPr>
        <w:t>oggetto di appalto ed iscrizione al relativo Ordine.</w:t>
      </w:r>
    </w:p>
    <w:p w14:paraId="247E9ECF"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p>
    <w:p w14:paraId="289F2558" w14:textId="77777777" w:rsidR="009F021B"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Coordinatore per la sicurezza in</w:t>
      </w:r>
      <w:r w:rsidR="009F021B" w:rsidRPr="007D139C">
        <w:rPr>
          <w:rFonts w:ascii="Calibri Light" w:hAnsi="Calibri Light" w:cs="Calibri Light"/>
          <w:color w:val="000000"/>
        </w:rPr>
        <w:t xml:space="preserve"> </w:t>
      </w:r>
      <w:r w:rsidRPr="007D139C">
        <w:rPr>
          <w:rFonts w:ascii="Calibri Light" w:hAnsi="Calibri Light" w:cs="Calibri Light"/>
          <w:color w:val="000000"/>
        </w:rPr>
        <w:t>fase di progettazione</w:t>
      </w:r>
    </w:p>
    <w:p w14:paraId="7C687902"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Professionista tecnico.</w:t>
      </w:r>
      <w:r w:rsidR="009F021B" w:rsidRPr="007D139C">
        <w:rPr>
          <w:rFonts w:ascii="Calibri Light" w:hAnsi="Calibri Light" w:cs="Calibri Light"/>
          <w:color w:val="000000"/>
        </w:rPr>
        <w:t xml:space="preserve"> </w:t>
      </w:r>
      <w:r w:rsidRPr="007D139C">
        <w:rPr>
          <w:rFonts w:ascii="Calibri Light" w:hAnsi="Calibri Light" w:cs="Calibri Light"/>
          <w:color w:val="000000"/>
        </w:rPr>
        <w:t>Abilitazione allo svolgimento degli incarichi</w:t>
      </w:r>
      <w:r w:rsidR="009F021B" w:rsidRPr="007D139C">
        <w:rPr>
          <w:rFonts w:ascii="Calibri Light" w:hAnsi="Calibri Light" w:cs="Calibri Light"/>
          <w:color w:val="000000"/>
        </w:rPr>
        <w:t xml:space="preserve"> </w:t>
      </w:r>
      <w:r w:rsidRPr="007D139C">
        <w:rPr>
          <w:rFonts w:ascii="Calibri Light" w:hAnsi="Calibri Light" w:cs="Calibri Light"/>
          <w:color w:val="000000"/>
        </w:rPr>
        <w:t>oggetto di appalto ed iscrizione al relativo Ordine o</w:t>
      </w:r>
      <w:r w:rsidR="009F021B" w:rsidRPr="007D139C">
        <w:rPr>
          <w:rFonts w:ascii="Calibri Light" w:hAnsi="Calibri Light" w:cs="Calibri Light"/>
          <w:color w:val="000000"/>
        </w:rPr>
        <w:t xml:space="preserve"> </w:t>
      </w:r>
      <w:r w:rsidRPr="007D139C">
        <w:rPr>
          <w:rFonts w:ascii="Calibri Light" w:hAnsi="Calibri Light" w:cs="Calibri Light"/>
          <w:color w:val="000000"/>
        </w:rPr>
        <w:t>Collegio Professionale.</w:t>
      </w:r>
    </w:p>
    <w:p w14:paraId="4EF72BF9"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Abilitazione professionale al ruolo di coordinatore</w:t>
      </w:r>
      <w:r w:rsidR="009F021B" w:rsidRPr="007D139C">
        <w:rPr>
          <w:rFonts w:ascii="Calibri Light" w:hAnsi="Calibri Light" w:cs="Calibri Light"/>
          <w:color w:val="000000"/>
        </w:rPr>
        <w:t xml:space="preserve"> </w:t>
      </w:r>
      <w:r w:rsidRPr="007D139C">
        <w:rPr>
          <w:rFonts w:ascii="Calibri Light" w:hAnsi="Calibri Light" w:cs="Calibri Light"/>
          <w:color w:val="000000"/>
        </w:rPr>
        <w:t>per la sicurezza ai sensi dell’art.98 del</w:t>
      </w:r>
      <w:r w:rsidR="009F021B" w:rsidRPr="007D139C">
        <w:rPr>
          <w:rFonts w:ascii="Calibri Light" w:hAnsi="Calibri Light" w:cs="Calibri Light"/>
          <w:color w:val="000000"/>
        </w:rPr>
        <w:t xml:space="preserve"> D.Lgs.81/2008 e s.m.i.</w:t>
      </w:r>
    </w:p>
    <w:p w14:paraId="7B5EDF2C"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può coincidere</w:t>
      </w:r>
      <w:r w:rsidR="009F021B" w:rsidRPr="007D139C">
        <w:rPr>
          <w:rFonts w:ascii="Calibri Light" w:hAnsi="Calibri Light" w:cs="Calibri Light"/>
          <w:color w:val="000000"/>
        </w:rPr>
        <w:t xml:space="preserve"> </w:t>
      </w:r>
      <w:r w:rsidRPr="007D139C">
        <w:rPr>
          <w:rFonts w:ascii="Calibri Light" w:hAnsi="Calibri Light" w:cs="Calibri Light"/>
          <w:color w:val="000000"/>
        </w:rPr>
        <w:t>con una delle altre</w:t>
      </w:r>
      <w:r w:rsidR="009F021B" w:rsidRPr="007D139C">
        <w:rPr>
          <w:rFonts w:ascii="Calibri Light" w:hAnsi="Calibri Light" w:cs="Calibri Light"/>
          <w:color w:val="000000"/>
        </w:rPr>
        <w:t xml:space="preserve"> </w:t>
      </w:r>
      <w:r w:rsidRPr="007D139C">
        <w:rPr>
          <w:rFonts w:ascii="Calibri Light" w:hAnsi="Calibri Light" w:cs="Calibri Light"/>
          <w:color w:val="000000"/>
        </w:rPr>
        <w:t>figure previste</w:t>
      </w:r>
    </w:p>
    <w:p w14:paraId="01A49486" w14:textId="77777777" w:rsidR="009F021B" w:rsidRPr="007D139C" w:rsidRDefault="009F021B" w:rsidP="006F6ABC">
      <w:pPr>
        <w:autoSpaceDE w:val="0"/>
        <w:autoSpaceDN w:val="0"/>
        <w:adjustRightInd w:val="0"/>
        <w:spacing w:after="0" w:line="240" w:lineRule="auto"/>
        <w:jc w:val="both"/>
        <w:rPr>
          <w:rFonts w:ascii="Calibri Light" w:hAnsi="Calibri Light" w:cs="Calibri Light"/>
          <w:color w:val="000000"/>
        </w:rPr>
      </w:pPr>
    </w:p>
    <w:p w14:paraId="79BFE5B5"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5. SUBAPPALTO</w:t>
      </w:r>
    </w:p>
    <w:p w14:paraId="51DC43C5"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Per la procedura in oggetto ed i relativi servizi, il subappalto non è ammesso. E’ ammessa la costituzione di</w:t>
      </w:r>
      <w:r w:rsidR="009F021B" w:rsidRPr="007D139C">
        <w:rPr>
          <w:rFonts w:ascii="Calibri Light" w:hAnsi="Calibri Light" w:cs="Calibri Light"/>
          <w:color w:val="000000"/>
        </w:rPr>
        <w:t xml:space="preserve"> </w:t>
      </w:r>
      <w:r w:rsidRPr="007D139C">
        <w:rPr>
          <w:rFonts w:ascii="Calibri Light" w:hAnsi="Calibri Light" w:cs="Calibri Light"/>
          <w:color w:val="000000"/>
        </w:rPr>
        <w:t>raggruppamenti temporanei di professionisti.</w:t>
      </w:r>
    </w:p>
    <w:p w14:paraId="0A20AF84" w14:textId="77777777" w:rsidR="009F021B" w:rsidRPr="007D139C" w:rsidRDefault="009F021B" w:rsidP="006F6ABC">
      <w:pPr>
        <w:autoSpaceDE w:val="0"/>
        <w:autoSpaceDN w:val="0"/>
        <w:adjustRightInd w:val="0"/>
        <w:spacing w:after="0" w:line="240" w:lineRule="auto"/>
        <w:jc w:val="both"/>
        <w:rPr>
          <w:rFonts w:ascii="Calibri Light" w:hAnsi="Calibri Light" w:cs="Calibri Light"/>
          <w:b/>
          <w:bCs/>
          <w:color w:val="000000"/>
        </w:rPr>
      </w:pPr>
    </w:p>
    <w:p w14:paraId="4AB7D651" w14:textId="4C22A57F" w:rsidR="009605E8" w:rsidRPr="007D139C" w:rsidRDefault="00A740C1"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6</w:t>
      </w:r>
      <w:r w:rsidR="009605E8" w:rsidRPr="007D139C">
        <w:rPr>
          <w:rFonts w:ascii="Calibri Light" w:hAnsi="Calibri Light" w:cs="Calibri Light"/>
          <w:b/>
          <w:bCs/>
          <w:color w:val="000000"/>
        </w:rPr>
        <w:t>. GARANZIE</w:t>
      </w:r>
    </w:p>
    <w:p w14:paraId="09A5B0EE" w14:textId="04A1ABC9" w:rsidR="009605E8" w:rsidRPr="007D139C" w:rsidRDefault="003F1801" w:rsidP="006F6ABC">
      <w:pPr>
        <w:autoSpaceDE w:val="0"/>
        <w:autoSpaceDN w:val="0"/>
        <w:adjustRightInd w:val="0"/>
        <w:spacing w:after="0" w:line="240" w:lineRule="auto"/>
        <w:jc w:val="both"/>
        <w:rPr>
          <w:rFonts w:ascii="Calibri Light" w:hAnsi="Calibri Light" w:cs="Calibri Light"/>
          <w:color w:val="000000"/>
        </w:rPr>
      </w:pPr>
      <w:r>
        <w:rPr>
          <w:rFonts w:ascii="Calibri Light" w:hAnsi="Calibri Light" w:cs="Calibri Light"/>
          <w:color w:val="000000"/>
        </w:rPr>
        <w:t xml:space="preserve">A seguito dell’aggiudicazione della procedura saranno richieste all’aggiudicatario le garanzie </w:t>
      </w:r>
      <w:r w:rsidR="009605E8" w:rsidRPr="007D139C">
        <w:rPr>
          <w:rFonts w:ascii="Calibri Light" w:hAnsi="Calibri Light" w:cs="Calibri Light"/>
          <w:color w:val="000000"/>
        </w:rPr>
        <w:t>previste dal D.Lgs.</w:t>
      </w:r>
      <w:r w:rsidR="00112CCD">
        <w:rPr>
          <w:rFonts w:ascii="Calibri Light" w:hAnsi="Calibri Light" w:cs="Calibri Light"/>
          <w:color w:val="000000"/>
        </w:rPr>
        <w:t xml:space="preserve"> </w:t>
      </w:r>
      <w:r w:rsidR="009605E8" w:rsidRPr="007D139C">
        <w:rPr>
          <w:rFonts w:ascii="Calibri Light" w:hAnsi="Calibri Light" w:cs="Calibri Light"/>
          <w:color w:val="000000"/>
        </w:rPr>
        <w:t>50/2016 e nella Lettera di invito.</w:t>
      </w:r>
    </w:p>
    <w:p w14:paraId="34814339" w14:textId="77777777" w:rsidR="00936CA3" w:rsidRPr="007D139C" w:rsidRDefault="00936CA3" w:rsidP="006F6ABC">
      <w:pPr>
        <w:autoSpaceDE w:val="0"/>
        <w:autoSpaceDN w:val="0"/>
        <w:adjustRightInd w:val="0"/>
        <w:spacing w:after="0" w:line="240" w:lineRule="auto"/>
        <w:jc w:val="both"/>
        <w:rPr>
          <w:rFonts w:ascii="Calibri Light" w:hAnsi="Calibri Light" w:cs="Calibri Light"/>
          <w:color w:val="000000"/>
        </w:rPr>
      </w:pPr>
    </w:p>
    <w:p w14:paraId="5DFCB45A" w14:textId="47B23286"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9. TEMPI PER L’ESPLETAMENTO DEL SERVIZIO</w:t>
      </w:r>
    </w:p>
    <w:p w14:paraId="4773D65D" w14:textId="418A3FC4" w:rsidR="00803B6B" w:rsidRPr="00B95099" w:rsidRDefault="00E26D68" w:rsidP="00803B6B">
      <w:pPr>
        <w:suppressAutoHyphens/>
        <w:jc w:val="both"/>
        <w:rPr>
          <w:rFonts w:ascii="Calibri Light" w:hAnsi="Calibri Light" w:cs="Calibri Light"/>
        </w:rPr>
      </w:pPr>
      <w:r w:rsidRPr="007D139C">
        <w:rPr>
          <w:rFonts w:ascii="Calibri Light" w:hAnsi="Calibri Light" w:cs="Calibri Light"/>
        </w:rPr>
        <w:t xml:space="preserve">Il professionista presentando la propria offerta si impegna da subito a prestare la propria attività professionale </w:t>
      </w:r>
      <w:r w:rsidR="00803B6B" w:rsidRPr="007D139C">
        <w:rPr>
          <w:rFonts w:ascii="Calibri Light" w:hAnsi="Calibri Light" w:cs="Calibri Light"/>
        </w:rPr>
        <w:t>secondo tempistiche</w:t>
      </w:r>
      <w:r w:rsidRPr="007D139C">
        <w:rPr>
          <w:rFonts w:ascii="Calibri Light" w:hAnsi="Calibri Light" w:cs="Calibri Light"/>
        </w:rPr>
        <w:t xml:space="preserve"> </w:t>
      </w:r>
      <w:bookmarkStart w:id="2" w:name="_Hlk76107167"/>
      <w:r w:rsidR="00A67C13">
        <w:rPr>
          <w:rFonts w:ascii="Calibri Light" w:hAnsi="Calibri Light" w:cs="Calibri Light"/>
          <w:bCs/>
          <w:iCs/>
        </w:rPr>
        <w:t xml:space="preserve">prestabilite </w:t>
      </w:r>
      <w:r w:rsidR="00803B6B">
        <w:rPr>
          <w:rFonts w:ascii="Calibri Light" w:hAnsi="Calibri Light" w:cs="Calibri Light"/>
          <w:bCs/>
          <w:iCs/>
        </w:rPr>
        <w:t xml:space="preserve">dettate dall’urgenza a ripristinare le condizioni di sicurezza:  </w:t>
      </w:r>
    </w:p>
    <w:p w14:paraId="37928C31" w14:textId="439A0123" w:rsidR="00803B6B" w:rsidRDefault="00803B6B" w:rsidP="00803B6B">
      <w:pPr>
        <w:numPr>
          <w:ilvl w:val="0"/>
          <w:numId w:val="17"/>
        </w:numPr>
        <w:suppressAutoHyphens/>
        <w:spacing w:after="0"/>
        <w:ind w:left="567" w:hanging="283"/>
        <w:jc w:val="both"/>
        <w:rPr>
          <w:rFonts w:ascii="Calibri Light" w:hAnsi="Calibri Light" w:cs="Calibri Light"/>
          <w:bCs/>
          <w:iCs/>
        </w:rPr>
      </w:pPr>
      <w:r>
        <w:rPr>
          <w:rFonts w:ascii="Calibri Light" w:hAnsi="Calibri Light" w:cs="Calibri Light"/>
          <w:bCs/>
          <w:iCs/>
        </w:rPr>
        <w:t>P</w:t>
      </w:r>
      <w:r w:rsidRPr="00A1723B">
        <w:rPr>
          <w:rFonts w:ascii="Calibri Light" w:hAnsi="Calibri Light" w:cs="Calibri Light"/>
          <w:bCs/>
          <w:iCs/>
        </w:rPr>
        <w:t xml:space="preserve">rogettazione </w:t>
      </w:r>
      <w:r w:rsidR="00664933">
        <w:rPr>
          <w:rFonts w:ascii="Calibri Light" w:hAnsi="Calibri Light" w:cs="Calibri Light"/>
          <w:bCs/>
          <w:iCs/>
        </w:rPr>
        <w:t>definitiva-</w:t>
      </w:r>
      <w:r w:rsidRPr="00A1723B">
        <w:rPr>
          <w:rFonts w:ascii="Calibri Light" w:hAnsi="Calibri Light" w:cs="Calibri Light"/>
          <w:bCs/>
          <w:iCs/>
        </w:rPr>
        <w:t xml:space="preserve">esecutiva e coordinamento della sicurezza in fase di progettazione: </w:t>
      </w:r>
      <w:r w:rsidRPr="005B30DF">
        <w:rPr>
          <w:rFonts w:ascii="Calibri Light" w:hAnsi="Calibri Light" w:cs="Calibri Light"/>
          <w:bCs/>
          <w:iCs/>
        </w:rPr>
        <w:t xml:space="preserve">n. </w:t>
      </w:r>
      <w:r w:rsidR="00664933">
        <w:rPr>
          <w:rFonts w:ascii="Calibri Light" w:hAnsi="Calibri Light" w:cs="Calibri Light"/>
          <w:bCs/>
          <w:iCs/>
        </w:rPr>
        <w:t>60</w:t>
      </w:r>
      <w:r w:rsidRPr="005B30DF">
        <w:rPr>
          <w:rFonts w:ascii="Calibri Light" w:hAnsi="Calibri Light" w:cs="Calibri Light"/>
          <w:bCs/>
          <w:iCs/>
        </w:rPr>
        <w:t xml:space="preserve"> giorni</w:t>
      </w:r>
      <w:r w:rsidRPr="00A1723B">
        <w:rPr>
          <w:rFonts w:ascii="Calibri Light" w:hAnsi="Calibri Light" w:cs="Calibri Light"/>
          <w:bCs/>
          <w:iCs/>
        </w:rPr>
        <w:t xml:space="preserve"> naturali e consecutivi;</w:t>
      </w:r>
    </w:p>
    <w:p w14:paraId="0D93E5A0" w14:textId="77777777" w:rsidR="00A67C13" w:rsidRDefault="00A67C13" w:rsidP="00A67C13">
      <w:pPr>
        <w:suppressAutoHyphens/>
        <w:spacing w:line="240" w:lineRule="auto"/>
        <w:jc w:val="both"/>
        <w:rPr>
          <w:rFonts w:ascii="Calibri Light" w:eastAsia="Arial Unicode MS" w:hAnsi="Calibri Light" w:cs="Calibri Light"/>
        </w:rPr>
      </w:pPr>
    </w:p>
    <w:p w14:paraId="3935925A" w14:textId="28F5EF44" w:rsidR="00803B6B" w:rsidRDefault="00803B6B" w:rsidP="00803B6B">
      <w:pPr>
        <w:suppressAutoHyphens/>
        <w:jc w:val="both"/>
        <w:rPr>
          <w:rFonts w:ascii="Calibri Light" w:eastAsia="Arial Unicode MS" w:hAnsi="Calibri Light" w:cs="Calibri Light"/>
        </w:rPr>
      </w:pPr>
      <w:r w:rsidRPr="00A1723B">
        <w:rPr>
          <w:rFonts w:ascii="Calibri Light" w:eastAsia="Arial Unicode MS" w:hAnsi="Calibri Light" w:cs="Calibri Light"/>
        </w:rPr>
        <w:t xml:space="preserve">La durata dell’eventuale contratto è pari al tempo necessario </w:t>
      </w:r>
      <w:r>
        <w:rPr>
          <w:rFonts w:ascii="Calibri Light" w:eastAsia="Arial Unicode MS" w:hAnsi="Calibri Light" w:cs="Calibri Light"/>
        </w:rPr>
        <w:t xml:space="preserve">per la redazione della progettazione esecutiva </w:t>
      </w:r>
      <w:r w:rsidRPr="00A1723B">
        <w:rPr>
          <w:rFonts w:ascii="Calibri Light" w:eastAsia="Arial Unicode MS" w:hAnsi="Calibri Light" w:cs="Calibri Light"/>
        </w:rPr>
        <w:t xml:space="preserve">e </w:t>
      </w:r>
      <w:r>
        <w:rPr>
          <w:rFonts w:ascii="Calibri Light" w:eastAsia="Arial Unicode MS" w:hAnsi="Calibri Light" w:cs="Calibri Light"/>
        </w:rPr>
        <w:t xml:space="preserve">le attività previste in fase di esecuzione, D.LL. Contabilità e Collaudo stimate in giorni complessivi </w:t>
      </w:r>
      <w:r w:rsidR="00A67C13">
        <w:rPr>
          <w:rFonts w:ascii="Calibri Light" w:eastAsia="Arial Unicode MS" w:hAnsi="Calibri Light" w:cs="Calibri Light"/>
        </w:rPr>
        <w:t>nel</w:t>
      </w:r>
      <w:r>
        <w:rPr>
          <w:rFonts w:ascii="Calibri Light" w:eastAsia="Arial Unicode MS" w:hAnsi="Calibri Light" w:cs="Calibri Light"/>
        </w:rPr>
        <w:t xml:space="preserve"> numero di </w:t>
      </w:r>
      <w:r w:rsidR="00664933">
        <w:rPr>
          <w:rFonts w:ascii="Calibri Light" w:eastAsia="Arial Unicode MS" w:hAnsi="Calibri Light" w:cs="Calibri Light"/>
        </w:rPr>
        <w:t>100</w:t>
      </w:r>
      <w:r>
        <w:rPr>
          <w:rFonts w:ascii="Calibri Light" w:eastAsia="Arial Unicode MS" w:hAnsi="Calibri Light" w:cs="Calibri Light"/>
        </w:rPr>
        <w:t xml:space="preserve"> (</w:t>
      </w:r>
      <w:r w:rsidR="00664933">
        <w:rPr>
          <w:rFonts w:ascii="Calibri Light" w:eastAsia="Arial Unicode MS" w:hAnsi="Calibri Light" w:cs="Calibri Light"/>
        </w:rPr>
        <w:t>cento</w:t>
      </w:r>
      <w:r>
        <w:rPr>
          <w:rFonts w:ascii="Calibri Light" w:eastAsia="Arial Unicode MS" w:hAnsi="Calibri Light" w:cs="Calibri Light"/>
        </w:rPr>
        <w:t>)</w:t>
      </w:r>
      <w:r w:rsidR="00A67C13">
        <w:rPr>
          <w:rFonts w:ascii="Calibri Light" w:eastAsia="Arial Unicode MS" w:hAnsi="Calibri Light" w:cs="Calibri Light"/>
        </w:rPr>
        <w:t>.</w:t>
      </w:r>
    </w:p>
    <w:bookmarkEnd w:id="2"/>
    <w:p w14:paraId="58DF4E98"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attività devono essere condotte in base alle indicazioni fornite dal RUP e, a tal fine, sono previste fasi</w:t>
      </w:r>
      <w:r w:rsidR="00EE24C7" w:rsidRPr="007D139C">
        <w:rPr>
          <w:rFonts w:ascii="Calibri Light" w:hAnsi="Calibri Light" w:cs="Calibri Light"/>
          <w:color w:val="000000"/>
        </w:rPr>
        <w:t xml:space="preserve"> </w:t>
      </w:r>
      <w:r w:rsidRPr="007D139C">
        <w:rPr>
          <w:rFonts w:ascii="Calibri Light" w:hAnsi="Calibri Light" w:cs="Calibri Light"/>
          <w:color w:val="000000"/>
        </w:rPr>
        <w:t>intermedie di verifica periodica dell’attività svolta, alle quali dovrà essere presente sempre il professionista</w:t>
      </w:r>
      <w:r w:rsidR="00EE24C7" w:rsidRPr="007D139C">
        <w:rPr>
          <w:rFonts w:ascii="Calibri Light" w:hAnsi="Calibri Light" w:cs="Calibri Light"/>
          <w:color w:val="000000"/>
        </w:rPr>
        <w:t xml:space="preserve"> </w:t>
      </w:r>
      <w:r w:rsidRPr="007D139C">
        <w:rPr>
          <w:rFonts w:ascii="Calibri Light" w:hAnsi="Calibri Light" w:cs="Calibri Light"/>
          <w:color w:val="000000"/>
        </w:rPr>
        <w:t>incaricato o il capogruppo nel caso di raggruppamenti temporanei.</w:t>
      </w:r>
      <w:r w:rsidR="00EE24C7" w:rsidRPr="007D139C">
        <w:rPr>
          <w:rFonts w:ascii="Calibri Light" w:hAnsi="Calibri Light" w:cs="Calibri Light"/>
          <w:color w:val="000000"/>
        </w:rPr>
        <w:t xml:space="preserve"> </w:t>
      </w:r>
    </w:p>
    <w:p w14:paraId="09D70A18"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In ciascuna fase progettuale il professionista dovrà produrre i seguenti documenti:</w:t>
      </w:r>
    </w:p>
    <w:p w14:paraId="19AAEB46"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due copie cartacee complete, timbrate e sottoscritte;</w:t>
      </w:r>
    </w:p>
    <w:p w14:paraId="4D10AAE1" w14:textId="6A9A93F8"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una copia digitale firmata</w:t>
      </w:r>
      <w:r w:rsidR="00112CCD">
        <w:rPr>
          <w:rFonts w:ascii="Calibri Light" w:hAnsi="Calibri Light" w:cs="Calibri Light"/>
          <w:color w:val="000000"/>
        </w:rPr>
        <w:t>;</w:t>
      </w:r>
    </w:p>
    <w:p w14:paraId="13785A66"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una copia dei files in formato aperto indicato dal RUP.</w:t>
      </w:r>
    </w:p>
    <w:p w14:paraId="0B30BAAC"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Tutte le fasi progettuali saranno oggetto di verifica da parte del RUP nelle forme e nei modi di legge.</w:t>
      </w:r>
    </w:p>
    <w:p w14:paraId="67761420"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tempi per l’espletamento del servizio di direzione dei lavori e coordinamento per la sicurezza in fase di</w:t>
      </w:r>
      <w:r w:rsidR="00EE24C7" w:rsidRPr="007D139C">
        <w:rPr>
          <w:rFonts w:ascii="Calibri Light" w:hAnsi="Calibri Light" w:cs="Calibri Light"/>
          <w:color w:val="000000"/>
        </w:rPr>
        <w:t xml:space="preserve"> </w:t>
      </w:r>
      <w:r w:rsidRPr="007D139C">
        <w:rPr>
          <w:rFonts w:ascii="Calibri Light" w:hAnsi="Calibri Light" w:cs="Calibri Light"/>
          <w:color w:val="000000"/>
        </w:rPr>
        <w:t>esecuzione sono determinati con inizio dalla data d’indizione della gara di appalto e conclusione</w:t>
      </w:r>
      <w:r w:rsidR="00EE24C7" w:rsidRPr="007D139C">
        <w:rPr>
          <w:rFonts w:ascii="Calibri Light" w:hAnsi="Calibri Light" w:cs="Calibri Light"/>
          <w:color w:val="000000"/>
        </w:rPr>
        <w:t xml:space="preserve"> </w:t>
      </w:r>
      <w:r w:rsidRPr="007D139C">
        <w:rPr>
          <w:rFonts w:ascii="Calibri Light" w:hAnsi="Calibri Light" w:cs="Calibri Light"/>
          <w:color w:val="000000"/>
        </w:rPr>
        <w:t>all’approvazione del certificato di collaudo o di regolare esecuzione dell’opera.</w:t>
      </w:r>
    </w:p>
    <w:p w14:paraId="37EEFFF1" w14:textId="77777777" w:rsidR="00EE24C7" w:rsidRPr="007D139C" w:rsidRDefault="00EE24C7" w:rsidP="006F6ABC">
      <w:pPr>
        <w:autoSpaceDE w:val="0"/>
        <w:autoSpaceDN w:val="0"/>
        <w:adjustRightInd w:val="0"/>
        <w:spacing w:after="0" w:line="240" w:lineRule="auto"/>
        <w:jc w:val="both"/>
        <w:rPr>
          <w:rFonts w:ascii="Calibri Light" w:hAnsi="Calibri Light" w:cs="Calibri Light"/>
          <w:b/>
          <w:bCs/>
          <w:color w:val="000000"/>
        </w:rPr>
      </w:pPr>
    </w:p>
    <w:p w14:paraId="66DDA51A" w14:textId="1B9FE6FA" w:rsidR="001020FC" w:rsidRDefault="001020FC" w:rsidP="001020FC">
      <w:pPr>
        <w:autoSpaceDE w:val="0"/>
        <w:autoSpaceDN w:val="0"/>
        <w:adjustRightInd w:val="0"/>
        <w:spacing w:after="0" w:line="240" w:lineRule="auto"/>
        <w:jc w:val="both"/>
        <w:rPr>
          <w:rFonts w:ascii="Calibri Light" w:hAnsi="Calibri Light" w:cs="Calibri Light"/>
          <w:b/>
          <w:bCs/>
          <w:color w:val="000000"/>
        </w:rPr>
      </w:pPr>
      <w:r w:rsidRPr="00A67C13">
        <w:rPr>
          <w:rFonts w:ascii="Calibri Light" w:hAnsi="Calibri Light" w:cs="Calibri Light"/>
          <w:b/>
          <w:bCs/>
          <w:color w:val="000000"/>
        </w:rPr>
        <w:t xml:space="preserve">10. </w:t>
      </w:r>
      <w:r w:rsidR="00A67C13" w:rsidRPr="00A67C13">
        <w:rPr>
          <w:rFonts w:ascii="Calibri Light" w:hAnsi="Calibri Light" w:cs="Calibri Light"/>
          <w:b/>
          <w:bCs/>
          <w:color w:val="000000"/>
        </w:rPr>
        <w:t>DISCIPLINARE</w:t>
      </w:r>
      <w:r w:rsidR="00A67C13">
        <w:rPr>
          <w:rFonts w:ascii="Calibri Light" w:hAnsi="Calibri Light" w:cs="Calibri Light"/>
          <w:b/>
          <w:bCs/>
          <w:color w:val="000000"/>
        </w:rPr>
        <w:t xml:space="preserve"> DI INCARICO</w:t>
      </w:r>
    </w:p>
    <w:p w14:paraId="01E23F53" w14:textId="77777777" w:rsidR="00A67C13" w:rsidRPr="007D139C" w:rsidRDefault="00A67C13" w:rsidP="001020FC">
      <w:pPr>
        <w:autoSpaceDE w:val="0"/>
        <w:autoSpaceDN w:val="0"/>
        <w:adjustRightInd w:val="0"/>
        <w:spacing w:after="0" w:line="240" w:lineRule="auto"/>
        <w:jc w:val="both"/>
        <w:rPr>
          <w:rFonts w:ascii="Calibri Light" w:hAnsi="Calibri Light" w:cs="Calibri Light"/>
          <w:b/>
          <w:bCs/>
          <w:color w:val="000000"/>
        </w:rPr>
      </w:pPr>
    </w:p>
    <w:p w14:paraId="415B4FBB" w14:textId="77777777" w:rsidR="00A67C13" w:rsidRPr="00B95099" w:rsidRDefault="00A67C13" w:rsidP="00A67C13">
      <w:pPr>
        <w:autoSpaceDE w:val="0"/>
        <w:autoSpaceDN w:val="0"/>
        <w:adjustRightInd w:val="0"/>
        <w:spacing w:after="0" w:line="240" w:lineRule="auto"/>
        <w:jc w:val="both"/>
        <w:rPr>
          <w:rFonts w:ascii="Calibri Light" w:hAnsi="Calibri Light" w:cs="Calibri Light"/>
        </w:rPr>
      </w:pPr>
      <w:r w:rsidRPr="00B95099">
        <w:rPr>
          <w:rFonts w:ascii="Calibri Light" w:hAnsi="Calibri Light" w:cs="Calibri Light"/>
        </w:rPr>
        <w:t xml:space="preserve">Ai sensi di quanto previsto dal combinato disposto dell’art. 32, comma 14, del D.Lgs. n. 50/2016 e dell’art. 192, comma 1, lettera b), del D.Lgs. n. 267/2000, si precisa che la forma prescelta per la stipula </w:t>
      </w:r>
      <w:r>
        <w:rPr>
          <w:rFonts w:ascii="Calibri Light" w:hAnsi="Calibri Light" w:cs="Calibri Light"/>
        </w:rPr>
        <w:t>del disciplinare d’incarico</w:t>
      </w:r>
      <w:r w:rsidRPr="00B95099">
        <w:rPr>
          <w:rFonts w:ascii="Calibri Light" w:hAnsi="Calibri Light" w:cs="Calibri Light"/>
        </w:rPr>
        <w:t>, è mediante corrispondenza secondo l’uso del commercio consistente in un apposito scambio di lettere anche tramite posta elettronica certificata o strumenti analoghi negli Stati membri (oppure) mediante scrittura privata.</w:t>
      </w:r>
    </w:p>
    <w:p w14:paraId="595784F1" w14:textId="77777777" w:rsidR="00A67C13" w:rsidRDefault="00A67C13" w:rsidP="00A67C13">
      <w:pPr>
        <w:autoSpaceDE w:val="0"/>
        <w:autoSpaceDN w:val="0"/>
        <w:adjustRightInd w:val="0"/>
        <w:spacing w:after="0" w:line="240" w:lineRule="auto"/>
        <w:jc w:val="both"/>
        <w:rPr>
          <w:rFonts w:ascii="Calibri Light" w:eastAsia="Arial Unicode MS" w:hAnsi="Calibri Light" w:cs="Calibri Light"/>
        </w:rPr>
      </w:pPr>
      <w:r>
        <w:rPr>
          <w:rFonts w:ascii="Calibri Light" w:eastAsia="Arial Unicode MS" w:hAnsi="Calibri Light" w:cs="Calibri Light"/>
        </w:rPr>
        <w:lastRenderedPageBreak/>
        <w:t>La</w:t>
      </w:r>
      <w:r w:rsidRPr="00B95099">
        <w:rPr>
          <w:rFonts w:ascii="Calibri Light" w:eastAsia="Arial Unicode MS" w:hAnsi="Calibri Light" w:cs="Calibri Light"/>
        </w:rPr>
        <w:t xml:space="preserve"> </w:t>
      </w:r>
      <w:r>
        <w:rPr>
          <w:rFonts w:ascii="Calibri Light" w:eastAsia="Arial Unicode MS" w:hAnsi="Calibri Light" w:cs="Calibri Light"/>
        </w:rPr>
        <w:t xml:space="preserve">sottoscrizione del Disciplinare di Incarico </w:t>
      </w:r>
      <w:r w:rsidRPr="00B95099">
        <w:rPr>
          <w:rFonts w:ascii="Calibri Light" w:eastAsia="Arial Unicode MS" w:hAnsi="Calibri Light" w:cs="Calibri Light"/>
        </w:rPr>
        <w:t>è subordinata alla presentazione da parte dell’aggiudicatario di una polizza assicurativa per la responsabilità civile professionale per i rischi derivanti dallo svolgimento delle attività di competenza.</w:t>
      </w:r>
    </w:p>
    <w:p w14:paraId="72BFBFC0" w14:textId="527E0C3C" w:rsidR="006F5FD8" w:rsidRPr="007D139C" w:rsidRDefault="00A67C13" w:rsidP="006F5FD8">
      <w:pPr>
        <w:autoSpaceDE w:val="0"/>
        <w:autoSpaceDN w:val="0"/>
        <w:adjustRightInd w:val="0"/>
        <w:spacing w:after="0" w:line="240" w:lineRule="auto"/>
        <w:jc w:val="both"/>
        <w:rPr>
          <w:rFonts w:ascii="Calibri Light" w:hAnsi="Calibri Light" w:cs="Calibri Light"/>
          <w:color w:val="000000"/>
        </w:rPr>
      </w:pPr>
      <w:r>
        <w:rPr>
          <w:rFonts w:ascii="Calibri Light" w:hAnsi="Calibri Light" w:cs="Calibri Light"/>
          <w:color w:val="000000"/>
        </w:rPr>
        <w:t>Con il Disciplinare di Incarico</w:t>
      </w:r>
      <w:r w:rsidR="006F5FD8" w:rsidRPr="007D139C">
        <w:rPr>
          <w:rFonts w:ascii="Calibri Light" w:hAnsi="Calibri Light" w:cs="Calibri Light"/>
          <w:color w:val="000000"/>
        </w:rPr>
        <w:t xml:space="preserve"> l’affidatario accetta tutte le prescrizioni contenute nella Legge 136 del 13/08/2010 sugli obblighi di tracciabilità dei flussi finanziari e delle sanzioni previste nei casi di inadempimento, con particolare riferimento all’art. 3 commi 7,8,9</w:t>
      </w:r>
      <w:r w:rsidR="00C20B09">
        <w:rPr>
          <w:rFonts w:ascii="Calibri Light" w:hAnsi="Calibri Light" w:cs="Calibri Light"/>
          <w:color w:val="000000"/>
        </w:rPr>
        <w:t>,</w:t>
      </w:r>
      <w:r w:rsidR="006F5FD8" w:rsidRPr="007D139C">
        <w:rPr>
          <w:rFonts w:ascii="Calibri Light" w:hAnsi="Calibri Light" w:cs="Calibri Light"/>
          <w:color w:val="000000"/>
        </w:rPr>
        <w:t xml:space="preserve"> nonché dalle disposizioni legislative e regolamentari vigenti. La determinazione avrà valore contrattuale ma non è soggetta a registrazione.</w:t>
      </w:r>
    </w:p>
    <w:p w14:paraId="412C2C8D" w14:textId="77777777" w:rsidR="006B7FB4" w:rsidRPr="007D139C" w:rsidRDefault="006B7FB4" w:rsidP="006F6ABC">
      <w:pPr>
        <w:autoSpaceDE w:val="0"/>
        <w:autoSpaceDN w:val="0"/>
        <w:adjustRightInd w:val="0"/>
        <w:spacing w:after="0" w:line="240" w:lineRule="auto"/>
        <w:jc w:val="both"/>
        <w:rPr>
          <w:rFonts w:ascii="Calibri Light" w:hAnsi="Calibri Light" w:cs="Calibri Light"/>
          <w:b/>
          <w:bCs/>
          <w:color w:val="000000"/>
        </w:rPr>
      </w:pPr>
    </w:p>
    <w:p w14:paraId="56B5E42E"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1</w:t>
      </w:r>
      <w:r w:rsidRPr="007D139C">
        <w:rPr>
          <w:rFonts w:ascii="Calibri Light" w:hAnsi="Calibri Light" w:cs="Calibri Light"/>
          <w:b/>
          <w:bCs/>
          <w:color w:val="000000"/>
        </w:rPr>
        <w:t>. PENALI RELATIVE ALLE PRESTAZIONI</w:t>
      </w:r>
    </w:p>
    <w:p w14:paraId="1AFF9314"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L’Ente Appaltante procederà, fermo restando il diritto al risarcimento dell’eventuale maggiore danno,</w:t>
      </w:r>
      <w:r w:rsidR="00EE24C7" w:rsidRPr="007D139C">
        <w:rPr>
          <w:rFonts w:ascii="Calibri Light" w:hAnsi="Calibri Light" w:cs="Calibri Light"/>
          <w:color w:val="000000"/>
        </w:rPr>
        <w:t xml:space="preserve"> </w:t>
      </w:r>
      <w:r w:rsidRPr="007D139C">
        <w:rPr>
          <w:rFonts w:ascii="Calibri Light" w:hAnsi="Calibri Light" w:cs="Calibri Light"/>
          <w:color w:val="000000"/>
        </w:rPr>
        <w:t>all’applicazione delle seguenti penali, qualora le inadempienze dipendano da cause imputabili all’incaricato.</w:t>
      </w:r>
    </w:p>
    <w:p w14:paraId="59BA1BFD"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L’incaricato, in caso di ritardato adempimento o inadempimento delle prestazioni e dei termini indicati nel</w:t>
      </w:r>
      <w:r w:rsidR="00EE24C7" w:rsidRPr="007D139C">
        <w:rPr>
          <w:rFonts w:ascii="Calibri Light" w:hAnsi="Calibri Light" w:cs="Calibri Light"/>
          <w:color w:val="000000"/>
        </w:rPr>
        <w:t xml:space="preserve"> </w:t>
      </w:r>
      <w:r w:rsidRPr="007D139C">
        <w:rPr>
          <w:rFonts w:ascii="Calibri Light" w:hAnsi="Calibri Light" w:cs="Calibri Light"/>
          <w:color w:val="000000"/>
        </w:rPr>
        <w:t>presente Capitolato, sarà soggetto ad una penale pari all’1‰ del corrispettivo contrattuale per ogni giorno di</w:t>
      </w:r>
      <w:r w:rsidR="00EE24C7" w:rsidRPr="007D139C">
        <w:rPr>
          <w:rFonts w:ascii="Calibri Light" w:hAnsi="Calibri Light" w:cs="Calibri Light"/>
          <w:color w:val="000000"/>
        </w:rPr>
        <w:t xml:space="preserve"> </w:t>
      </w:r>
      <w:r w:rsidRPr="007D139C">
        <w:rPr>
          <w:rFonts w:ascii="Calibri Light" w:hAnsi="Calibri Light" w:cs="Calibri Light"/>
          <w:color w:val="000000"/>
        </w:rPr>
        <w:t>ritardo, da trattenersi in occasione del successivo pagamento e fatta, comunque, salva la facoltà per l’Ente</w:t>
      </w:r>
      <w:r w:rsidR="00EE24C7" w:rsidRPr="007D139C">
        <w:rPr>
          <w:rFonts w:ascii="Calibri Light" w:hAnsi="Calibri Light" w:cs="Calibri Light"/>
          <w:color w:val="000000"/>
        </w:rPr>
        <w:t xml:space="preserve"> </w:t>
      </w:r>
      <w:r w:rsidRPr="007D139C">
        <w:rPr>
          <w:rFonts w:ascii="Calibri Light" w:hAnsi="Calibri Light" w:cs="Calibri Light"/>
          <w:color w:val="000000"/>
        </w:rPr>
        <w:t>Appaltante di richiedere il maggior danno.</w:t>
      </w:r>
    </w:p>
    <w:p w14:paraId="53D09BD1"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L’Ente Appaltante si riserva la facoltà di risolvere il contratto con l’incaricato quando l’ammontare delle</w:t>
      </w:r>
      <w:r w:rsidR="00EE24C7" w:rsidRPr="007D139C">
        <w:rPr>
          <w:rFonts w:ascii="Calibri Light" w:hAnsi="Calibri Light" w:cs="Calibri Light"/>
          <w:color w:val="000000"/>
        </w:rPr>
        <w:t xml:space="preserve"> </w:t>
      </w:r>
      <w:r w:rsidRPr="007D139C">
        <w:rPr>
          <w:rFonts w:ascii="Calibri Light" w:hAnsi="Calibri Light" w:cs="Calibri Light"/>
          <w:color w:val="000000"/>
        </w:rPr>
        <w:t>penali raggiunga il 10% dell’importo del corrispettivo contrattuale e fatta, comunque, salva la facoltà per la</w:t>
      </w:r>
      <w:r w:rsidR="00EE24C7" w:rsidRPr="007D139C">
        <w:rPr>
          <w:rFonts w:ascii="Calibri Light" w:hAnsi="Calibri Light" w:cs="Calibri Light"/>
          <w:color w:val="000000"/>
        </w:rPr>
        <w:t xml:space="preserve"> </w:t>
      </w:r>
      <w:r w:rsidRPr="007D139C">
        <w:rPr>
          <w:rFonts w:ascii="Calibri Light" w:hAnsi="Calibri Light" w:cs="Calibri Light"/>
          <w:color w:val="000000"/>
        </w:rPr>
        <w:t>medesima di richiedere il maggior danno.</w:t>
      </w:r>
    </w:p>
    <w:p w14:paraId="04F671C7"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Responsabile del Procedimento provvederà a contestare l’inadempimento all’affidatario e ad applicare la</w:t>
      </w:r>
      <w:r w:rsidR="00EE24C7" w:rsidRPr="007D139C">
        <w:rPr>
          <w:rFonts w:ascii="Calibri Light" w:hAnsi="Calibri Light" w:cs="Calibri Light"/>
          <w:color w:val="000000"/>
        </w:rPr>
        <w:t xml:space="preserve"> </w:t>
      </w:r>
      <w:r w:rsidRPr="007D139C">
        <w:rPr>
          <w:rFonts w:ascii="Calibri Light" w:hAnsi="Calibri Light" w:cs="Calibri Light"/>
          <w:color w:val="000000"/>
        </w:rPr>
        <w:t>penale ove ritenga che le motivazioni addotte, da inviarsi all’Ente Appaltante entro 20 (venti) giorni</w:t>
      </w:r>
      <w:r w:rsidR="00EE24C7" w:rsidRPr="007D139C">
        <w:rPr>
          <w:rFonts w:ascii="Calibri Light" w:hAnsi="Calibri Light" w:cs="Calibri Light"/>
          <w:color w:val="000000"/>
        </w:rPr>
        <w:t xml:space="preserve"> </w:t>
      </w:r>
      <w:r w:rsidRPr="007D139C">
        <w:rPr>
          <w:rFonts w:ascii="Calibri Light" w:hAnsi="Calibri Light" w:cs="Calibri Light"/>
          <w:color w:val="000000"/>
        </w:rPr>
        <w:t>successivi alla contestazione, non siano sufficienti ad escludere l’imputabilità dell’inadempimento</w:t>
      </w:r>
      <w:r w:rsidR="00EE24C7" w:rsidRPr="007D139C">
        <w:rPr>
          <w:rFonts w:ascii="Calibri Light" w:hAnsi="Calibri Light" w:cs="Calibri Light"/>
          <w:color w:val="000000"/>
        </w:rPr>
        <w:t xml:space="preserve"> </w:t>
      </w:r>
      <w:r w:rsidRPr="007D139C">
        <w:rPr>
          <w:rFonts w:ascii="Calibri Light" w:hAnsi="Calibri Light" w:cs="Calibri Light"/>
          <w:color w:val="000000"/>
        </w:rPr>
        <w:t>all’aggiudicatario.</w:t>
      </w:r>
    </w:p>
    <w:p w14:paraId="7D779264"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penali non saranno applicate quando il ritardo sia dovuto a cause di forza maggiore non imputabili</w:t>
      </w:r>
      <w:r w:rsidR="00EE24C7" w:rsidRPr="007D139C">
        <w:rPr>
          <w:rFonts w:ascii="Calibri Light" w:hAnsi="Calibri Light" w:cs="Calibri Light"/>
          <w:color w:val="000000"/>
        </w:rPr>
        <w:t xml:space="preserve"> </w:t>
      </w:r>
      <w:r w:rsidRPr="007D139C">
        <w:rPr>
          <w:rFonts w:ascii="Calibri Light" w:hAnsi="Calibri Light" w:cs="Calibri Light"/>
          <w:color w:val="000000"/>
        </w:rPr>
        <w:t>all’aggiudicatario.</w:t>
      </w:r>
    </w:p>
    <w:p w14:paraId="6F3801E2" w14:textId="77777777" w:rsidR="00EE24C7" w:rsidRPr="007D139C" w:rsidRDefault="00EE24C7" w:rsidP="006F6ABC">
      <w:pPr>
        <w:autoSpaceDE w:val="0"/>
        <w:autoSpaceDN w:val="0"/>
        <w:adjustRightInd w:val="0"/>
        <w:spacing w:after="0" w:line="240" w:lineRule="auto"/>
        <w:jc w:val="both"/>
        <w:rPr>
          <w:rFonts w:ascii="Calibri Light" w:hAnsi="Calibri Light" w:cs="Calibri Light"/>
          <w:b/>
          <w:bCs/>
          <w:color w:val="000000"/>
        </w:rPr>
      </w:pPr>
    </w:p>
    <w:p w14:paraId="52AD292C"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2</w:t>
      </w:r>
      <w:r w:rsidRPr="007D139C">
        <w:rPr>
          <w:rFonts w:ascii="Calibri Light" w:hAnsi="Calibri Light" w:cs="Calibri Light"/>
          <w:b/>
          <w:bCs/>
          <w:color w:val="000000"/>
        </w:rPr>
        <w:t>. MODALITÀ DI PAGAMENTO</w:t>
      </w:r>
    </w:p>
    <w:p w14:paraId="58115061" w14:textId="77777777" w:rsidR="009605E8"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pagamenti sono disposti a seguito di emissione di fattura redatta secondo le norme in vigore. Le fatture</w:t>
      </w:r>
      <w:r w:rsidR="00EE24C7" w:rsidRPr="007D139C">
        <w:rPr>
          <w:rFonts w:ascii="Calibri Light" w:hAnsi="Calibri Light" w:cs="Calibri Light"/>
          <w:color w:val="000000"/>
        </w:rPr>
        <w:t xml:space="preserve"> </w:t>
      </w:r>
      <w:r w:rsidRPr="007D139C">
        <w:rPr>
          <w:rFonts w:ascii="Calibri Light" w:hAnsi="Calibri Light" w:cs="Calibri Light"/>
          <w:color w:val="000000"/>
        </w:rPr>
        <w:t>potranno essere emesse solo dopo il ricevimento di specifica comunicazione da parte dell’Ente Appaltante, e</w:t>
      </w:r>
      <w:r w:rsidR="00EE24C7" w:rsidRPr="007D139C">
        <w:rPr>
          <w:rFonts w:ascii="Calibri Light" w:hAnsi="Calibri Light" w:cs="Calibri Light"/>
          <w:color w:val="000000"/>
        </w:rPr>
        <w:t xml:space="preserve"> </w:t>
      </w:r>
      <w:r w:rsidRPr="007D139C">
        <w:rPr>
          <w:rFonts w:ascii="Calibri Light" w:hAnsi="Calibri Light" w:cs="Calibri Light"/>
          <w:color w:val="000000"/>
        </w:rPr>
        <w:t>verranno liquidate solo dopo la verifica della permanenza della regolarità contributiva e assicurativa</w:t>
      </w:r>
      <w:r w:rsidR="00EE24C7" w:rsidRPr="007D139C">
        <w:rPr>
          <w:rFonts w:ascii="Calibri Light" w:hAnsi="Calibri Light" w:cs="Calibri Light"/>
          <w:color w:val="000000"/>
        </w:rPr>
        <w:t xml:space="preserve"> </w:t>
      </w:r>
      <w:r w:rsidRPr="007D139C">
        <w:rPr>
          <w:rFonts w:ascii="Calibri Light" w:hAnsi="Calibri Light" w:cs="Calibri Light"/>
          <w:color w:val="000000"/>
        </w:rPr>
        <w:t>dell’incaricato.</w:t>
      </w:r>
    </w:p>
    <w:p w14:paraId="5EF953DA" w14:textId="26ABF940" w:rsidR="00C21BF0" w:rsidRPr="00C21BF0" w:rsidRDefault="009605E8" w:rsidP="00C21BF0">
      <w:pPr>
        <w:autoSpaceDE w:val="0"/>
        <w:autoSpaceDN w:val="0"/>
        <w:adjustRightInd w:val="0"/>
        <w:spacing w:after="0" w:line="240" w:lineRule="auto"/>
        <w:jc w:val="both"/>
        <w:rPr>
          <w:rFonts w:ascii="Calibri Light" w:hAnsi="Calibri Light" w:cs="Calibri Light"/>
          <w:color w:val="000000"/>
        </w:rPr>
      </w:pPr>
      <w:r w:rsidRPr="00C21BF0">
        <w:rPr>
          <w:rFonts w:ascii="Calibri Light" w:hAnsi="Calibri Light" w:cs="Calibri Light"/>
          <w:color w:val="000000"/>
        </w:rPr>
        <w:t>L’ammontare del compenso, comprensivo degli oneri di legge, relativo alle prestazioni di progettazione sarà</w:t>
      </w:r>
      <w:r w:rsidR="00BC037C" w:rsidRPr="00C21BF0">
        <w:rPr>
          <w:rFonts w:ascii="Calibri Light" w:hAnsi="Calibri Light" w:cs="Calibri Light"/>
          <w:color w:val="000000"/>
        </w:rPr>
        <w:t xml:space="preserve"> </w:t>
      </w:r>
      <w:r w:rsidRPr="00C21BF0">
        <w:rPr>
          <w:rFonts w:ascii="Calibri Light" w:hAnsi="Calibri Light" w:cs="Calibri Light"/>
          <w:color w:val="000000"/>
        </w:rPr>
        <w:t>corrisposto</w:t>
      </w:r>
      <w:r w:rsidR="00C21BF0" w:rsidRPr="00C21BF0">
        <w:rPr>
          <w:rFonts w:ascii="Calibri Light" w:hAnsi="Calibri Light" w:cs="Calibri Light"/>
          <w:color w:val="000000"/>
        </w:rPr>
        <w:t xml:space="preserve"> entro 30 giorni dalla data di ricevimento della fattura stessa, per il 45% all’approvazione del progetto ed il restante 55% al collaudo delle opere. </w:t>
      </w:r>
    </w:p>
    <w:p w14:paraId="5242BC3A"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Obblighi dell’appaltatore relativi alla tracciabilità dei flussi finanziari, clausola risolutiva espressa in caso di</w:t>
      </w:r>
      <w:r w:rsidR="00EE24C7" w:rsidRPr="007D139C">
        <w:rPr>
          <w:rFonts w:ascii="Calibri Light" w:hAnsi="Calibri Light" w:cs="Calibri Light"/>
          <w:color w:val="000000"/>
        </w:rPr>
        <w:t xml:space="preserve"> </w:t>
      </w:r>
      <w:r w:rsidRPr="007D139C">
        <w:rPr>
          <w:rFonts w:ascii="Calibri Light" w:hAnsi="Calibri Light" w:cs="Calibri Light"/>
          <w:color w:val="000000"/>
        </w:rPr>
        <w:t>mancato assolvimento degli obblighi in materia di tracciabilità dei flussi finanziari, verifiche relative agli</w:t>
      </w:r>
      <w:r w:rsidR="00EE24C7" w:rsidRPr="007D139C">
        <w:rPr>
          <w:rFonts w:ascii="Calibri Light" w:hAnsi="Calibri Light" w:cs="Calibri Light"/>
          <w:color w:val="000000"/>
        </w:rPr>
        <w:t xml:space="preserve"> </w:t>
      </w:r>
      <w:r w:rsidRPr="007D139C">
        <w:rPr>
          <w:rFonts w:ascii="Calibri Light" w:hAnsi="Calibri Light" w:cs="Calibri Light"/>
          <w:color w:val="000000"/>
        </w:rPr>
        <w:t>obblighi in materia di tracciabilità dei flussi finanziari: relativamente ai succitati adempimenti, troverà</w:t>
      </w:r>
      <w:r w:rsidR="00EE24C7" w:rsidRPr="007D139C">
        <w:rPr>
          <w:rFonts w:ascii="Calibri Light" w:hAnsi="Calibri Light" w:cs="Calibri Light"/>
          <w:color w:val="000000"/>
        </w:rPr>
        <w:t xml:space="preserve"> </w:t>
      </w:r>
      <w:r w:rsidRPr="007D139C">
        <w:rPr>
          <w:rFonts w:ascii="Calibri Light" w:hAnsi="Calibri Light" w:cs="Calibri Light"/>
          <w:color w:val="000000"/>
        </w:rPr>
        <w:t>applicazione l’art. 3 della legge n. 136/2010, con le disposizioni interpretative e le modifiche di cui agli artt.6</w:t>
      </w:r>
      <w:r w:rsidR="00EE24C7" w:rsidRPr="007D139C">
        <w:rPr>
          <w:rFonts w:ascii="Calibri Light" w:hAnsi="Calibri Light" w:cs="Calibri Light"/>
          <w:color w:val="000000"/>
        </w:rPr>
        <w:t xml:space="preserve"> </w:t>
      </w:r>
      <w:r w:rsidRPr="007D139C">
        <w:rPr>
          <w:rFonts w:ascii="Calibri Light" w:hAnsi="Calibri Light" w:cs="Calibri Light"/>
          <w:color w:val="000000"/>
        </w:rPr>
        <w:t>e 7 del D.L. 187/2010, al fine di assicurare la tracciabilità dei movimenti finanziari relativi all’appalto.</w:t>
      </w:r>
    </w:p>
    <w:p w14:paraId="653BD077" w14:textId="77777777" w:rsidR="00EE24C7" w:rsidRPr="007D139C" w:rsidRDefault="00EE24C7" w:rsidP="006F6ABC">
      <w:pPr>
        <w:autoSpaceDE w:val="0"/>
        <w:autoSpaceDN w:val="0"/>
        <w:adjustRightInd w:val="0"/>
        <w:spacing w:after="0" w:line="240" w:lineRule="auto"/>
        <w:jc w:val="both"/>
        <w:rPr>
          <w:rFonts w:ascii="Calibri Light" w:hAnsi="Calibri Light" w:cs="Calibri Light"/>
          <w:color w:val="000000"/>
        </w:rPr>
      </w:pPr>
    </w:p>
    <w:p w14:paraId="42B94570"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3</w:t>
      </w:r>
      <w:r w:rsidRPr="007D139C">
        <w:rPr>
          <w:rFonts w:ascii="Calibri Light" w:hAnsi="Calibri Light" w:cs="Calibri Light"/>
          <w:b/>
          <w:bCs/>
          <w:color w:val="000000"/>
        </w:rPr>
        <w:t>. ONERI A CARICO DEL SOGGETTO AGGIUDICATARIO</w:t>
      </w:r>
    </w:p>
    <w:p w14:paraId="58A9BC38" w14:textId="77777777" w:rsidR="00EE24C7"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Sono posti a completo carico del soggetto aggiudicatario tutti gli oneri di seguito esposti:</w:t>
      </w:r>
      <w:r w:rsidR="00EE24C7" w:rsidRPr="007D139C">
        <w:rPr>
          <w:rFonts w:ascii="Calibri Light" w:hAnsi="Calibri Light" w:cs="Calibri Light"/>
          <w:color w:val="000000"/>
        </w:rPr>
        <w:t xml:space="preserve"> </w:t>
      </w:r>
    </w:p>
    <w:p w14:paraId="02A684B8"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ogni onere fiscale, fatta salva l'I.V.A.</w:t>
      </w:r>
      <w:r w:rsidR="00957A50" w:rsidRPr="007D139C">
        <w:rPr>
          <w:rFonts w:ascii="Calibri Light" w:hAnsi="Calibri Light" w:cs="Calibri Light"/>
          <w:color w:val="000000"/>
        </w:rPr>
        <w:t xml:space="preserve"> ed i contributi previdenziali</w:t>
      </w:r>
      <w:r w:rsidRPr="007D139C">
        <w:rPr>
          <w:rFonts w:ascii="Calibri Light" w:hAnsi="Calibri Light" w:cs="Calibri Light"/>
          <w:color w:val="000000"/>
        </w:rPr>
        <w:t>;</w:t>
      </w:r>
    </w:p>
    <w:p w14:paraId="493E2830"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gli aggiornamenti e modifiche dei documenti progettuali e contabili conseguenti ad osservazioni,</w:t>
      </w:r>
      <w:r w:rsidR="00957A50" w:rsidRPr="007D139C">
        <w:rPr>
          <w:rFonts w:ascii="Calibri Light" w:hAnsi="Calibri Light" w:cs="Calibri Light"/>
          <w:color w:val="000000"/>
        </w:rPr>
        <w:t xml:space="preserve"> </w:t>
      </w:r>
      <w:r w:rsidRPr="007D139C">
        <w:rPr>
          <w:rFonts w:ascii="Calibri Light" w:hAnsi="Calibri Light" w:cs="Calibri Light"/>
          <w:color w:val="000000"/>
        </w:rPr>
        <w:t>indicazioni e condizioni espresse dal RUP prima delle singole fasi di approvazione e/o chieste dagli</w:t>
      </w:r>
      <w:r w:rsidR="00957A50" w:rsidRPr="007D139C">
        <w:rPr>
          <w:rFonts w:ascii="Calibri Light" w:hAnsi="Calibri Light" w:cs="Calibri Light"/>
          <w:color w:val="000000"/>
        </w:rPr>
        <w:t xml:space="preserve"> </w:t>
      </w:r>
      <w:r w:rsidRPr="007D139C">
        <w:rPr>
          <w:rFonts w:ascii="Calibri Light" w:hAnsi="Calibri Light" w:cs="Calibri Light"/>
          <w:color w:val="000000"/>
        </w:rPr>
        <w:t>Enti ed uffici competenti al rilascio di pareri e nulla-osta;</w:t>
      </w:r>
    </w:p>
    <w:p w14:paraId="70988CC2" w14:textId="77777777" w:rsidR="009605E8"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la consegna di tutti gli elaborati in n.2 copie timbrate e sottoscritte su carta, n.1 copia su supporto</w:t>
      </w:r>
      <w:r w:rsidR="00957A50" w:rsidRPr="007D139C">
        <w:rPr>
          <w:rFonts w:ascii="Calibri Light" w:hAnsi="Calibri Light" w:cs="Calibri Light"/>
          <w:color w:val="000000"/>
        </w:rPr>
        <w:t xml:space="preserve"> </w:t>
      </w:r>
      <w:r w:rsidRPr="007D139C">
        <w:rPr>
          <w:rFonts w:ascii="Calibri Light" w:hAnsi="Calibri Light" w:cs="Calibri Light"/>
          <w:color w:val="000000"/>
        </w:rPr>
        <w:t>informatico sottoscritta dal progettista digitalmente, n.1 copia su supporto informatico in formato</w:t>
      </w:r>
      <w:r w:rsidR="00957A50" w:rsidRPr="007D139C">
        <w:rPr>
          <w:rFonts w:ascii="Calibri Light" w:hAnsi="Calibri Light" w:cs="Calibri Light"/>
          <w:color w:val="000000"/>
        </w:rPr>
        <w:t xml:space="preserve"> </w:t>
      </w:r>
      <w:r w:rsidRPr="007D139C">
        <w:rPr>
          <w:rFonts w:ascii="Calibri Light" w:hAnsi="Calibri Light" w:cs="Calibri Light"/>
          <w:color w:val="000000"/>
        </w:rPr>
        <w:t>“.DWG” per i disegni versione indicata dal Committente, “doc o rtf” per le relazioni per ciascuna</w:t>
      </w:r>
      <w:r w:rsidR="00957A50" w:rsidRPr="007D139C">
        <w:rPr>
          <w:rFonts w:ascii="Calibri Light" w:hAnsi="Calibri Light" w:cs="Calibri Light"/>
          <w:color w:val="000000"/>
        </w:rPr>
        <w:t xml:space="preserve"> </w:t>
      </w:r>
      <w:r w:rsidRPr="007D139C">
        <w:rPr>
          <w:rFonts w:ascii="Calibri Light" w:hAnsi="Calibri Light" w:cs="Calibri Light"/>
          <w:color w:val="000000"/>
        </w:rPr>
        <w:t>fase progettuale e di direzione lavori;</w:t>
      </w:r>
    </w:p>
    <w:p w14:paraId="6FBD20E9" w14:textId="77777777" w:rsidR="00A67C13" w:rsidRPr="007D139C" w:rsidRDefault="00A67C13" w:rsidP="006F6ABC">
      <w:pPr>
        <w:autoSpaceDE w:val="0"/>
        <w:autoSpaceDN w:val="0"/>
        <w:adjustRightInd w:val="0"/>
        <w:spacing w:after="0" w:line="240" w:lineRule="auto"/>
        <w:jc w:val="both"/>
        <w:rPr>
          <w:rFonts w:ascii="Calibri Light" w:hAnsi="Calibri Light" w:cs="Calibri Light"/>
          <w:color w:val="000000"/>
        </w:rPr>
      </w:pPr>
    </w:p>
    <w:p w14:paraId="275CDEB9" w14:textId="77777777" w:rsidR="00957A50" w:rsidRPr="007D139C" w:rsidRDefault="00957A50" w:rsidP="006F6ABC">
      <w:pPr>
        <w:autoSpaceDE w:val="0"/>
        <w:autoSpaceDN w:val="0"/>
        <w:adjustRightInd w:val="0"/>
        <w:spacing w:after="0" w:line="240" w:lineRule="auto"/>
        <w:jc w:val="both"/>
        <w:rPr>
          <w:rFonts w:ascii="Calibri Light" w:hAnsi="Calibri Light" w:cs="Calibri Light"/>
          <w:color w:val="000000"/>
        </w:rPr>
      </w:pPr>
    </w:p>
    <w:p w14:paraId="30D91695"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4</w:t>
      </w:r>
      <w:r w:rsidRPr="007D139C">
        <w:rPr>
          <w:rFonts w:ascii="Calibri Light" w:hAnsi="Calibri Light" w:cs="Calibri Light"/>
          <w:b/>
          <w:bCs/>
          <w:color w:val="000000"/>
        </w:rPr>
        <w:t>. RECESSO E RISOLUZIONE</w:t>
      </w:r>
    </w:p>
    <w:p w14:paraId="13440E86"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E' facoltà dell'Amministrazione, previa diffida ad adempiere, procedere alla risoluzione parziale o totale del</w:t>
      </w:r>
      <w:r w:rsidR="00957A50" w:rsidRPr="007D139C">
        <w:rPr>
          <w:rFonts w:ascii="Calibri Light" w:hAnsi="Calibri Light" w:cs="Calibri Light"/>
          <w:color w:val="000000"/>
        </w:rPr>
        <w:t xml:space="preserve"> </w:t>
      </w:r>
      <w:r w:rsidRPr="007D139C">
        <w:rPr>
          <w:rFonts w:ascii="Calibri Light" w:hAnsi="Calibri Light" w:cs="Calibri Light"/>
          <w:color w:val="000000"/>
        </w:rPr>
        <w:t>contratto di affidamento del presente incarico, qualora incorrano gravi inadempienze agli impegni assunti o</w:t>
      </w:r>
      <w:r w:rsidR="00957A50" w:rsidRPr="007D139C">
        <w:rPr>
          <w:rFonts w:ascii="Calibri Light" w:hAnsi="Calibri Light" w:cs="Calibri Light"/>
          <w:color w:val="000000"/>
        </w:rPr>
        <w:t xml:space="preserve"> </w:t>
      </w:r>
      <w:r w:rsidRPr="007D139C">
        <w:rPr>
          <w:rFonts w:ascii="Calibri Light" w:hAnsi="Calibri Light" w:cs="Calibri Light"/>
          <w:color w:val="000000"/>
        </w:rPr>
        <w:t>manifeste carenze di capacità professionale da parte del soggetto aggiudicatario.</w:t>
      </w:r>
    </w:p>
    <w:p w14:paraId="34EDED97" w14:textId="77777777" w:rsidR="00957A50" w:rsidRPr="007D139C" w:rsidRDefault="00957A50" w:rsidP="006F6ABC">
      <w:pPr>
        <w:autoSpaceDE w:val="0"/>
        <w:autoSpaceDN w:val="0"/>
        <w:adjustRightInd w:val="0"/>
        <w:spacing w:after="0" w:line="240" w:lineRule="auto"/>
        <w:jc w:val="both"/>
        <w:rPr>
          <w:rFonts w:ascii="Calibri Light" w:hAnsi="Calibri Light" w:cs="Calibri Light"/>
          <w:color w:val="000000"/>
        </w:rPr>
      </w:pPr>
    </w:p>
    <w:p w14:paraId="26C09B90"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5</w:t>
      </w:r>
      <w:r w:rsidRPr="007D139C">
        <w:rPr>
          <w:rFonts w:ascii="Calibri Light" w:hAnsi="Calibri Light" w:cs="Calibri Light"/>
          <w:b/>
          <w:bCs/>
          <w:color w:val="000000"/>
        </w:rPr>
        <w:t>. PROPRIETÀ DELLE RISULTANZE DEL SERVIZIO</w:t>
      </w:r>
    </w:p>
    <w:p w14:paraId="461CB7C2"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lastRenderedPageBreak/>
        <w:t>I diritti di proprietà e/o di utilizzazione e sfruttamento economico di tutti i prodotti previsti generati</w:t>
      </w:r>
      <w:r w:rsidR="00957A50" w:rsidRPr="007D139C">
        <w:rPr>
          <w:rFonts w:ascii="Calibri Light" w:hAnsi="Calibri Light" w:cs="Calibri Light"/>
          <w:color w:val="000000"/>
        </w:rPr>
        <w:t xml:space="preserve"> </w:t>
      </w:r>
      <w:r w:rsidRPr="007D139C">
        <w:rPr>
          <w:rFonts w:ascii="Calibri Light" w:hAnsi="Calibri Light" w:cs="Calibri Light"/>
          <w:color w:val="000000"/>
        </w:rPr>
        <w:t>dall’affidatario nell’ambito o in occasione dell’esecuzione della prestazione oggetto del presente Capitolato,</w:t>
      </w:r>
      <w:r w:rsidR="00957A50" w:rsidRPr="007D139C">
        <w:rPr>
          <w:rFonts w:ascii="Calibri Light" w:hAnsi="Calibri Light" w:cs="Calibri Light"/>
          <w:color w:val="000000"/>
        </w:rPr>
        <w:t xml:space="preserve"> </w:t>
      </w:r>
      <w:r w:rsidRPr="007D139C">
        <w:rPr>
          <w:rFonts w:ascii="Calibri Light" w:hAnsi="Calibri Light" w:cs="Calibri Light"/>
          <w:color w:val="000000"/>
        </w:rPr>
        <w:t>rimarranno di titolarità esclusiva dell’Ente Appaltante che potrà, quindi, disporne, senza alcuna restrizione, la</w:t>
      </w:r>
      <w:r w:rsidR="00957A50" w:rsidRPr="007D139C">
        <w:rPr>
          <w:rFonts w:ascii="Calibri Light" w:hAnsi="Calibri Light" w:cs="Calibri Light"/>
          <w:color w:val="000000"/>
        </w:rPr>
        <w:t xml:space="preserve"> </w:t>
      </w:r>
      <w:r w:rsidRPr="007D139C">
        <w:rPr>
          <w:rFonts w:ascii="Calibri Light" w:hAnsi="Calibri Light" w:cs="Calibri Light"/>
          <w:color w:val="000000"/>
        </w:rPr>
        <w:t>pubblicazione, la diffusione, l’utilizzo, la vendita, la duplicazione e la cessione anche parziale.</w:t>
      </w:r>
    </w:p>
    <w:p w14:paraId="56C25C26" w14:textId="77777777" w:rsidR="00957A50" w:rsidRPr="007D139C" w:rsidRDefault="00957A50" w:rsidP="006F6ABC">
      <w:pPr>
        <w:autoSpaceDE w:val="0"/>
        <w:autoSpaceDN w:val="0"/>
        <w:adjustRightInd w:val="0"/>
        <w:spacing w:after="0" w:line="240" w:lineRule="auto"/>
        <w:jc w:val="both"/>
        <w:rPr>
          <w:rFonts w:ascii="Calibri Light" w:hAnsi="Calibri Light" w:cs="Calibri Light"/>
          <w:color w:val="000000"/>
        </w:rPr>
      </w:pPr>
    </w:p>
    <w:p w14:paraId="7956135D"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6</w:t>
      </w:r>
      <w:r w:rsidRPr="007D139C">
        <w:rPr>
          <w:rFonts w:ascii="Calibri Light" w:hAnsi="Calibri Light" w:cs="Calibri Light"/>
          <w:b/>
          <w:bCs/>
          <w:color w:val="000000"/>
        </w:rPr>
        <w:t>. NORME IN MATERIA DI SICUREZZA SUL LAVORO E TUTELA DEI LAVORATORI</w:t>
      </w:r>
    </w:p>
    <w:p w14:paraId="7631D6C2"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Sarà obbligo dell’aggiudicatario:</w:t>
      </w:r>
    </w:p>
    <w:p w14:paraId="7108D9F8"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a. applicare o far applicare integralmente nei confronti di tutti i lavoratori dipendenti, impiegati</w:t>
      </w:r>
      <w:r w:rsidR="00957A50" w:rsidRPr="007D139C">
        <w:rPr>
          <w:rFonts w:ascii="Calibri Light" w:hAnsi="Calibri Light" w:cs="Calibri Light"/>
          <w:color w:val="000000"/>
        </w:rPr>
        <w:t xml:space="preserve"> </w:t>
      </w:r>
      <w:r w:rsidRPr="007D139C">
        <w:rPr>
          <w:rFonts w:ascii="Calibri Light" w:hAnsi="Calibri Light" w:cs="Calibri Light"/>
          <w:color w:val="000000"/>
        </w:rPr>
        <w:t>nell'esecuzione degli appalti, le condizioni economiche e normative previste dai contratti collettivi</w:t>
      </w:r>
      <w:r w:rsidR="00957A50" w:rsidRPr="007D139C">
        <w:rPr>
          <w:rFonts w:ascii="Calibri Light" w:hAnsi="Calibri Light" w:cs="Calibri Light"/>
          <w:color w:val="000000"/>
        </w:rPr>
        <w:t xml:space="preserve"> </w:t>
      </w:r>
      <w:r w:rsidRPr="007D139C">
        <w:rPr>
          <w:rFonts w:ascii="Calibri Light" w:hAnsi="Calibri Light" w:cs="Calibri Light"/>
          <w:color w:val="000000"/>
        </w:rPr>
        <w:t>nazionali e territoriali di lavoro della categoria, vigenti nel territorio di esecuzione del contratto;</w:t>
      </w:r>
    </w:p>
    <w:p w14:paraId="7B9EE4EB"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b. rispondere della osservanza di quanto previsto alla lettera a) da parte degli eventuali subappaltatori</w:t>
      </w:r>
      <w:r w:rsidR="00957A50" w:rsidRPr="007D139C">
        <w:rPr>
          <w:rFonts w:ascii="Calibri Light" w:hAnsi="Calibri Light" w:cs="Calibri Light"/>
          <w:color w:val="000000"/>
        </w:rPr>
        <w:t xml:space="preserve"> </w:t>
      </w:r>
      <w:r w:rsidRPr="007D139C">
        <w:rPr>
          <w:rFonts w:ascii="Calibri Light" w:hAnsi="Calibri Light" w:cs="Calibri Light"/>
          <w:color w:val="000000"/>
        </w:rPr>
        <w:t>nei confronti dei propri dipendenti, per le prestazioni rese nell'ambito dei lavori ad essi affidati;</w:t>
      </w:r>
    </w:p>
    <w:p w14:paraId="19C105E2"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c. presentare la documentazione che attesti che il soggetto economico stesso è in regola con le norme</w:t>
      </w:r>
      <w:r w:rsidR="00957A50" w:rsidRPr="007D139C">
        <w:rPr>
          <w:rFonts w:ascii="Calibri Light" w:hAnsi="Calibri Light" w:cs="Calibri Light"/>
          <w:color w:val="000000"/>
        </w:rPr>
        <w:t xml:space="preserve"> </w:t>
      </w:r>
      <w:r w:rsidRPr="007D139C">
        <w:rPr>
          <w:rFonts w:ascii="Calibri Light" w:hAnsi="Calibri Light" w:cs="Calibri Light"/>
          <w:color w:val="000000"/>
        </w:rPr>
        <w:t>che disciplinano il diritto al lavoro dei disabili, ai sensi di quanto previsto dalla legge 12 marzo 1999,</w:t>
      </w:r>
      <w:r w:rsidR="00957A50" w:rsidRPr="007D139C">
        <w:rPr>
          <w:rFonts w:ascii="Calibri Light" w:hAnsi="Calibri Light" w:cs="Calibri Light"/>
          <w:color w:val="000000"/>
        </w:rPr>
        <w:t xml:space="preserve"> </w:t>
      </w:r>
      <w:r w:rsidRPr="007D139C">
        <w:rPr>
          <w:rFonts w:ascii="Calibri Light" w:hAnsi="Calibri Light" w:cs="Calibri Light"/>
          <w:color w:val="000000"/>
        </w:rPr>
        <w:t>n. 68 (Norme per il diritto al lavoro dei disabili), e successive modifiche; tale documento può essere</w:t>
      </w:r>
      <w:r w:rsidR="00957A50" w:rsidRPr="007D139C">
        <w:rPr>
          <w:rFonts w:ascii="Calibri Light" w:hAnsi="Calibri Light" w:cs="Calibri Light"/>
          <w:color w:val="000000"/>
        </w:rPr>
        <w:t xml:space="preserve"> </w:t>
      </w:r>
      <w:r w:rsidRPr="007D139C">
        <w:rPr>
          <w:rFonts w:ascii="Calibri Light" w:hAnsi="Calibri Light" w:cs="Calibri Light"/>
          <w:color w:val="000000"/>
        </w:rPr>
        <w:t>sostituito da una dichiarazione sostitutiva di certificazione ai sensi delle norme vigenti;</w:t>
      </w:r>
    </w:p>
    <w:p w14:paraId="1D0B61FB"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d. applicare il D.Lgs.81/2008.</w:t>
      </w:r>
    </w:p>
    <w:p w14:paraId="58BA9A79"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Sarà obbligo per l'amministrazione appaltante di subordinare l</w:t>
      </w:r>
      <w:r w:rsidR="00957A50" w:rsidRPr="007D139C">
        <w:rPr>
          <w:rFonts w:ascii="Calibri Light" w:hAnsi="Calibri Light" w:cs="Calibri Light"/>
          <w:color w:val="000000"/>
        </w:rPr>
        <w:t>’aggiudicazione definitiva</w:t>
      </w:r>
      <w:r w:rsidRPr="007D139C">
        <w:rPr>
          <w:rFonts w:ascii="Calibri Light" w:hAnsi="Calibri Light" w:cs="Calibri Light"/>
          <w:color w:val="000000"/>
        </w:rPr>
        <w:t xml:space="preserve"> ed il pagamento dei</w:t>
      </w:r>
      <w:r w:rsidR="00957A50" w:rsidRPr="007D139C">
        <w:rPr>
          <w:rFonts w:ascii="Calibri Light" w:hAnsi="Calibri Light" w:cs="Calibri Light"/>
          <w:color w:val="000000"/>
        </w:rPr>
        <w:t xml:space="preserve"> </w:t>
      </w:r>
      <w:r w:rsidRPr="007D139C">
        <w:rPr>
          <w:rFonts w:ascii="Calibri Light" w:hAnsi="Calibri Light" w:cs="Calibri Light"/>
          <w:color w:val="000000"/>
        </w:rPr>
        <w:t>corrispettivi, a titolo di acconto e di saldo, all'acquisizione del documento che attesti la regolarità</w:t>
      </w:r>
      <w:r w:rsidR="00957A50" w:rsidRPr="007D139C">
        <w:rPr>
          <w:rFonts w:ascii="Calibri Light" w:hAnsi="Calibri Light" w:cs="Calibri Light"/>
          <w:color w:val="000000"/>
        </w:rPr>
        <w:t xml:space="preserve"> </w:t>
      </w:r>
      <w:r w:rsidRPr="007D139C">
        <w:rPr>
          <w:rFonts w:ascii="Calibri Light" w:hAnsi="Calibri Light" w:cs="Calibri Light"/>
          <w:color w:val="000000"/>
        </w:rPr>
        <w:t>contributiva e retributiva; la dichiarazione acquisita produce i suoi effetti ai fini pagamento relativo.</w:t>
      </w:r>
    </w:p>
    <w:p w14:paraId="09C4E7F5" w14:textId="77777777" w:rsidR="00957A50" w:rsidRPr="007D139C" w:rsidRDefault="00957A50" w:rsidP="006F6ABC">
      <w:pPr>
        <w:autoSpaceDE w:val="0"/>
        <w:autoSpaceDN w:val="0"/>
        <w:adjustRightInd w:val="0"/>
        <w:spacing w:after="0" w:line="240" w:lineRule="auto"/>
        <w:jc w:val="both"/>
        <w:rPr>
          <w:rFonts w:ascii="Calibri Light" w:hAnsi="Calibri Light" w:cs="Calibri Light"/>
          <w:color w:val="000000"/>
        </w:rPr>
      </w:pPr>
    </w:p>
    <w:p w14:paraId="620346DE"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7</w:t>
      </w:r>
      <w:r w:rsidRPr="007D139C">
        <w:rPr>
          <w:rFonts w:ascii="Calibri Light" w:hAnsi="Calibri Light" w:cs="Calibri Light"/>
          <w:b/>
          <w:bCs/>
          <w:color w:val="000000"/>
        </w:rPr>
        <w:t>. REFERENTE PER L’AFFIDAMENTO E PER LO SVOLGIMENTO DELL’INCARICO</w:t>
      </w:r>
    </w:p>
    <w:p w14:paraId="32C29A93"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Per lo svolgimento dell’incarico:</w:t>
      </w:r>
    </w:p>
    <w:p w14:paraId="6EB0D0C4" w14:textId="0E161232" w:rsidR="009605E8" w:rsidRPr="007D139C" w:rsidRDefault="000B3463"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RUP </w:t>
      </w:r>
      <w:r w:rsidR="00664933">
        <w:rPr>
          <w:rFonts w:ascii="Calibri Light" w:hAnsi="Calibri Light" w:cs="Calibri Light"/>
          <w:color w:val="000000"/>
        </w:rPr>
        <w:t>Dr. Maurizio Papi</w:t>
      </w:r>
      <w:r w:rsidR="007D139C" w:rsidRPr="007D139C">
        <w:rPr>
          <w:rFonts w:ascii="Calibri Light" w:hAnsi="Calibri Light" w:cs="Calibri Light"/>
          <w:color w:val="000000"/>
        </w:rPr>
        <w:t xml:space="preserve"> </w:t>
      </w:r>
      <w:r w:rsidR="009605E8" w:rsidRPr="007D139C">
        <w:rPr>
          <w:rFonts w:ascii="Calibri Light" w:hAnsi="Calibri Light" w:cs="Calibri Light"/>
          <w:color w:val="000000"/>
        </w:rPr>
        <w:t xml:space="preserve">: e-mail: </w:t>
      </w:r>
      <w:hyperlink r:id="rId9" w:history="1">
        <w:r w:rsidR="00664933" w:rsidRPr="00854179">
          <w:rPr>
            <w:rStyle w:val="Collegamentoipertestuale"/>
            <w:rFonts w:ascii="Calibri Light" w:hAnsi="Calibri Light" w:cs="Calibri Light"/>
          </w:rPr>
          <w:t>lavoripubblici2@comuneportoazzurro.li.it</w:t>
        </w:r>
      </w:hyperlink>
    </w:p>
    <w:p w14:paraId="1045E777" w14:textId="77777777" w:rsidR="000B3463" w:rsidRPr="007D139C" w:rsidRDefault="000B3463" w:rsidP="006F6ABC">
      <w:pPr>
        <w:autoSpaceDE w:val="0"/>
        <w:autoSpaceDN w:val="0"/>
        <w:adjustRightInd w:val="0"/>
        <w:spacing w:after="0" w:line="240" w:lineRule="auto"/>
        <w:jc w:val="both"/>
        <w:rPr>
          <w:rFonts w:ascii="Calibri Light" w:hAnsi="Calibri Light" w:cs="Calibri Light"/>
          <w:b/>
          <w:bCs/>
          <w:color w:val="000000"/>
        </w:rPr>
      </w:pPr>
    </w:p>
    <w:p w14:paraId="64CD883C"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8</w:t>
      </w:r>
      <w:r w:rsidRPr="007D139C">
        <w:rPr>
          <w:rFonts w:ascii="Calibri Light" w:hAnsi="Calibri Light" w:cs="Calibri Light"/>
          <w:b/>
          <w:bCs/>
          <w:color w:val="000000"/>
        </w:rPr>
        <w:t>. DEFINIZIONE DELLE CONTROVERSIE</w:t>
      </w:r>
    </w:p>
    <w:p w14:paraId="3BF054FE" w14:textId="77777777" w:rsidR="009605E8" w:rsidRPr="007D139C" w:rsidRDefault="009605E8"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Tutte le controversie relative alla presente procedura sono devolute alla competenza del Tribunale</w:t>
      </w:r>
      <w:r w:rsidR="000B3463" w:rsidRPr="007D139C">
        <w:rPr>
          <w:rFonts w:ascii="Calibri Light" w:hAnsi="Calibri Light" w:cs="Calibri Light"/>
          <w:color w:val="000000"/>
        </w:rPr>
        <w:t xml:space="preserve"> </w:t>
      </w:r>
      <w:r w:rsidRPr="007D139C">
        <w:rPr>
          <w:rFonts w:ascii="Calibri Light" w:hAnsi="Calibri Light" w:cs="Calibri Light"/>
          <w:color w:val="000000"/>
        </w:rPr>
        <w:t xml:space="preserve">Amministrativo Regionale per la Toscana, </w:t>
      </w:r>
      <w:r w:rsidR="000B3463" w:rsidRPr="007D139C">
        <w:rPr>
          <w:rFonts w:ascii="Calibri Light" w:hAnsi="Calibri Light" w:cs="Calibri Light"/>
          <w:color w:val="000000"/>
        </w:rPr>
        <w:t>Firenz</w:t>
      </w:r>
      <w:r w:rsidRPr="007D139C">
        <w:rPr>
          <w:rFonts w:ascii="Calibri Light" w:hAnsi="Calibri Light" w:cs="Calibri Light"/>
          <w:color w:val="000000"/>
        </w:rPr>
        <w:t>e. Presentazione di ricorso, termine: 30 giorni.</w:t>
      </w:r>
    </w:p>
    <w:p w14:paraId="0DF95D08" w14:textId="77777777" w:rsidR="000B3463" w:rsidRPr="007D139C" w:rsidRDefault="000B3463" w:rsidP="006F6ABC">
      <w:pPr>
        <w:autoSpaceDE w:val="0"/>
        <w:autoSpaceDN w:val="0"/>
        <w:adjustRightInd w:val="0"/>
        <w:spacing w:after="0" w:line="240" w:lineRule="auto"/>
        <w:jc w:val="both"/>
        <w:rPr>
          <w:rFonts w:ascii="Calibri Light" w:hAnsi="Calibri Light" w:cs="Calibri Light"/>
          <w:color w:val="000000"/>
        </w:rPr>
      </w:pPr>
    </w:p>
    <w:p w14:paraId="3272BDB2" w14:textId="77777777" w:rsidR="009605E8" w:rsidRPr="007D139C" w:rsidRDefault="009605E8"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w:t>
      </w:r>
      <w:r w:rsidR="001020FC" w:rsidRPr="007D139C">
        <w:rPr>
          <w:rFonts w:ascii="Calibri Light" w:hAnsi="Calibri Light" w:cs="Calibri Light"/>
          <w:b/>
          <w:bCs/>
          <w:color w:val="000000"/>
        </w:rPr>
        <w:t>9</w:t>
      </w:r>
      <w:r w:rsidRPr="007D139C">
        <w:rPr>
          <w:rFonts w:ascii="Calibri Light" w:hAnsi="Calibri Light" w:cs="Calibri Light"/>
          <w:b/>
          <w:bCs/>
          <w:color w:val="000000"/>
        </w:rPr>
        <w:t>. TRATTAMENTO DEI DATI PERSONALI</w:t>
      </w:r>
    </w:p>
    <w:p w14:paraId="3EA745CE" w14:textId="78B76ACB" w:rsidR="007D139C" w:rsidRPr="007D139C" w:rsidRDefault="007D139C"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Il Comune di </w:t>
      </w:r>
      <w:r w:rsidR="00112CCD">
        <w:rPr>
          <w:rFonts w:ascii="Calibri Light" w:hAnsi="Calibri Light" w:cs="Calibri Light"/>
          <w:color w:val="000000"/>
        </w:rPr>
        <w:t>Porto Azzurro</w:t>
      </w:r>
      <w:r w:rsidRPr="007D139C">
        <w:rPr>
          <w:rFonts w:ascii="Calibri Light" w:hAnsi="Calibri Light" w:cs="Calibri Light"/>
          <w:color w:val="000000"/>
        </w:rPr>
        <w:t xml:space="preserve"> dichiara che, in esecuzione degli obblighi imposti dal Regolamento UE 679/2016 in materia di protezione dei dati personali, relativamente al presente contratto/atto di affidamento, potrà trattare i dati personali del contraente sia in formato cartaceo che elettronico, per il conseguimento di finalità di natura pubblicistica ed istituzionale, precontrattuale e contrattuale e per i connessi eventuali obblighi di legge.</w:t>
      </w:r>
    </w:p>
    <w:p w14:paraId="322DC328" w14:textId="77777777" w:rsidR="007D139C" w:rsidRPr="007D139C" w:rsidRDefault="007D139C"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Il trattamento dei dati avverrà ad opera di soggetti impegnati alla riservatezza, con logiche correlate alle finalità e, comunque, in modo da garantire la sicurezza e la protezione dei dati. </w:t>
      </w:r>
    </w:p>
    <w:p w14:paraId="20A4AEC6" w14:textId="77777777" w:rsidR="007D139C" w:rsidRPr="007D139C" w:rsidRDefault="007D139C"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In qualsiasi momento potrete esercitare i diritti di cui agli artt. 15 e ss. del Regolamento UE 679/2016.</w:t>
      </w:r>
    </w:p>
    <w:p w14:paraId="239EB121" w14:textId="2EB378BF" w:rsidR="00112CCD" w:rsidRDefault="007D139C"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Il Titolare del trattamento è il Comune di </w:t>
      </w:r>
      <w:r w:rsidR="00112CCD">
        <w:rPr>
          <w:rFonts w:ascii="Calibri Light" w:hAnsi="Calibri Light" w:cs="Calibri Light"/>
          <w:color w:val="000000"/>
        </w:rPr>
        <w:t xml:space="preserve">Porto Azzurro - </w:t>
      </w:r>
      <w:r w:rsidRPr="007D139C">
        <w:rPr>
          <w:rFonts w:ascii="Calibri Light" w:hAnsi="Calibri Light" w:cs="Calibri Light"/>
          <w:color w:val="000000"/>
        </w:rPr>
        <w:t xml:space="preserve">e-mail: </w:t>
      </w:r>
      <w:hyperlink r:id="rId10" w:history="1">
        <w:r w:rsidR="00112CCD" w:rsidRPr="00E51D1C">
          <w:rPr>
            <w:rStyle w:val="Collegamentoipertestuale"/>
            <w:rFonts w:ascii="Calibri Light" w:hAnsi="Calibri Light" w:cs="Calibri Light"/>
          </w:rPr>
          <w:t>protocollo@comuneportoazzurro.li.it</w:t>
        </w:r>
      </w:hyperlink>
    </w:p>
    <w:p w14:paraId="26F2AD83" w14:textId="77777777" w:rsidR="00112CCD" w:rsidRPr="007D139C" w:rsidRDefault="00112CCD" w:rsidP="007D139C">
      <w:pPr>
        <w:spacing w:after="0" w:line="240" w:lineRule="auto"/>
        <w:jc w:val="both"/>
        <w:rPr>
          <w:rFonts w:ascii="Calibri Light" w:hAnsi="Calibri Light" w:cs="Calibri Light"/>
          <w:color w:val="000000"/>
        </w:rPr>
      </w:pPr>
    </w:p>
    <w:p w14:paraId="4D491256" w14:textId="6C65C8D9" w:rsidR="007D139C" w:rsidRPr="007D139C" w:rsidRDefault="007D139C"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Per maggiori informazioni circa il trattamento dei dati personali, il contraente potrà visitare il sito https://comune</w:t>
      </w:r>
      <w:r w:rsidR="00112CCD">
        <w:rPr>
          <w:rFonts w:ascii="Calibri Light" w:hAnsi="Calibri Light" w:cs="Calibri Light"/>
          <w:color w:val="000000"/>
        </w:rPr>
        <w:t>portoazzurro</w:t>
      </w:r>
      <w:r w:rsidRPr="007D139C">
        <w:rPr>
          <w:rFonts w:ascii="Calibri Light" w:hAnsi="Calibri Light" w:cs="Calibri Light"/>
          <w:color w:val="000000"/>
        </w:rPr>
        <w:t>.li.it/</w:t>
      </w:r>
      <w:r w:rsidR="00112CCD" w:rsidRPr="00112CCD">
        <w:rPr>
          <w:rFonts w:ascii="Calibri Light" w:hAnsi="Calibri Light" w:cs="Calibri Light"/>
          <w:color w:val="000000"/>
        </w:rPr>
        <w:t>privacy-policy/</w:t>
      </w:r>
    </w:p>
    <w:p w14:paraId="0C070B83" w14:textId="77777777" w:rsidR="00112CCD" w:rsidRDefault="00112CCD" w:rsidP="00112CCD">
      <w:pPr>
        <w:spacing w:after="0" w:line="240" w:lineRule="auto"/>
        <w:jc w:val="both"/>
        <w:rPr>
          <w:rFonts w:ascii="Calibri Light" w:hAnsi="Calibri Light" w:cs="Calibri Light"/>
          <w:color w:val="000000"/>
        </w:rPr>
      </w:pPr>
    </w:p>
    <w:p w14:paraId="7067A379" w14:textId="7116A00D" w:rsidR="00112CCD" w:rsidRPr="00112CCD" w:rsidRDefault="00112CCD" w:rsidP="00112CCD">
      <w:pPr>
        <w:spacing w:after="0" w:line="240" w:lineRule="auto"/>
        <w:ind w:firstLine="5670"/>
        <w:jc w:val="both"/>
        <w:rPr>
          <w:rFonts w:ascii="Calibri Light" w:hAnsi="Calibri Light" w:cs="Calibri Light"/>
          <w:b/>
          <w:color w:val="000000"/>
        </w:rPr>
      </w:pPr>
      <w:r w:rsidRPr="00112CCD">
        <w:rPr>
          <w:rFonts w:ascii="Calibri Light" w:hAnsi="Calibri Light" w:cs="Calibri Light"/>
          <w:b/>
          <w:color w:val="000000"/>
        </w:rPr>
        <w:t>Il Responsabile Unico del Procedimento</w:t>
      </w:r>
    </w:p>
    <w:p w14:paraId="4529D2C2" w14:textId="49B4A9D3" w:rsidR="006C17A4" w:rsidRPr="007D139C" w:rsidRDefault="00664933" w:rsidP="00C21BF0">
      <w:pPr>
        <w:spacing w:after="0" w:line="240" w:lineRule="auto"/>
        <w:ind w:firstLine="6521"/>
        <w:jc w:val="both"/>
        <w:rPr>
          <w:rFonts w:ascii="Calibri Light" w:hAnsi="Calibri Light" w:cs="Calibri Light"/>
        </w:rPr>
      </w:pPr>
      <w:r>
        <w:rPr>
          <w:rFonts w:ascii="Calibri Light" w:hAnsi="Calibri Light" w:cs="Calibri Light"/>
          <w:color w:val="000000"/>
        </w:rPr>
        <w:t>Dr. Maurizio Papi</w:t>
      </w:r>
    </w:p>
    <w:sectPr w:rsidR="006C17A4" w:rsidRPr="007D139C" w:rsidSect="00981A07">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8A9B4" w14:textId="77777777" w:rsidR="00026920" w:rsidRDefault="00026920" w:rsidP="004D6EBB">
      <w:pPr>
        <w:spacing w:after="0" w:line="240" w:lineRule="auto"/>
      </w:pPr>
      <w:r>
        <w:separator/>
      </w:r>
    </w:p>
  </w:endnote>
  <w:endnote w:type="continuationSeparator" w:id="0">
    <w:p w14:paraId="49825B49" w14:textId="77777777" w:rsidR="00026920" w:rsidRDefault="00026920" w:rsidP="004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HelveticaBQ-Light">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Neue Light">
    <w:altName w:val="Courier New"/>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AsterLTStd">
    <w:charset w:val="00"/>
    <w:family w:val="roman"/>
    <w:pitch w:val="variable"/>
  </w:font>
  <w:font w:name="Technical">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839AA" w14:textId="77777777" w:rsidR="00026920" w:rsidRDefault="00026920" w:rsidP="004D6EBB">
      <w:pPr>
        <w:spacing w:after="0" w:line="240" w:lineRule="auto"/>
      </w:pPr>
      <w:r>
        <w:separator/>
      </w:r>
    </w:p>
  </w:footnote>
  <w:footnote w:type="continuationSeparator" w:id="0">
    <w:p w14:paraId="14139494" w14:textId="77777777" w:rsidR="00026920" w:rsidRDefault="00026920" w:rsidP="004D6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1D9B"/>
    <w:multiLevelType w:val="hybridMultilevel"/>
    <w:tmpl w:val="150E1C12"/>
    <w:lvl w:ilvl="0" w:tplc="7D802C76">
      <w:start w:val="3"/>
      <w:numFmt w:val="bullet"/>
      <w:lvlText w:val=""/>
      <w:lvlJc w:val="left"/>
      <w:pPr>
        <w:tabs>
          <w:tab w:val="num" w:pos="720"/>
        </w:tabs>
        <w:ind w:left="720" w:hanging="360"/>
      </w:pPr>
      <w:rPr>
        <w:rFonts w:ascii="Symbol" w:eastAsia="Impact"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D6E85"/>
    <w:multiLevelType w:val="hybridMultilevel"/>
    <w:tmpl w:val="85B4C8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30B3880"/>
    <w:multiLevelType w:val="multilevel"/>
    <w:tmpl w:val="E0DA9E6C"/>
    <w:lvl w:ilvl="0">
      <w:start w:val="1"/>
      <w:numFmt w:val="decimal"/>
      <w:lvlText w:val="Art. %1."/>
      <w:lvlJc w:val="left"/>
      <w:pPr>
        <w:tabs>
          <w:tab w:val="num" w:pos="993"/>
        </w:tabs>
        <w:ind w:left="993" w:hanging="567"/>
      </w:pPr>
      <w:rPr>
        <w:rFonts w:ascii="Tahoma" w:hAnsi="Tahoma" w:hint="default"/>
        <w:b/>
        <w:bCs/>
        <w:i w:val="0"/>
        <w:iCs w:val="0"/>
        <w:caps/>
        <w:smallCaps w:val="0"/>
        <w:strike w:val="0"/>
        <w:dstrike w:val="0"/>
        <w:color w:val="auto"/>
        <w:spacing w:val="0"/>
        <w:w w:val="100"/>
        <w:kern w:val="32"/>
        <w:position w:val="0"/>
        <w:sz w:val="22"/>
        <w:u w:val="none"/>
        <w:effect w:val="none"/>
        <w:bdr w:val="none" w:sz="0" w:space="0" w:color="auto"/>
        <w:shd w:val="clear" w:color="auto" w:fill="auto"/>
        <w:em w:val="none"/>
      </w:rPr>
    </w:lvl>
    <w:lvl w:ilvl="1">
      <w:start w:val="1"/>
      <w:numFmt w:val="decimal"/>
      <w:isLgl/>
      <w:lvlText w:val="%1.%2"/>
      <w:lvlJc w:val="left"/>
      <w:pPr>
        <w:tabs>
          <w:tab w:val="num" w:pos="3816"/>
        </w:tabs>
        <w:ind w:left="381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u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950D1D"/>
    <w:multiLevelType w:val="hybridMultilevel"/>
    <w:tmpl w:val="7D9C3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D42D6C"/>
    <w:multiLevelType w:val="hybridMultilevel"/>
    <w:tmpl w:val="57B07E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C07878"/>
    <w:multiLevelType w:val="hybridMultilevel"/>
    <w:tmpl w:val="ECA6207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042D47"/>
    <w:multiLevelType w:val="multilevel"/>
    <w:tmpl w:val="FA9A7DC4"/>
    <w:lvl w:ilvl="0">
      <w:start w:val="6"/>
      <w:numFmt w:val="upperRoman"/>
      <w:lvlText w:val="SEZIONE %1"/>
      <w:lvlJc w:val="left"/>
      <w:pPr>
        <w:ind w:left="360" w:hanging="360"/>
      </w:pPr>
      <w:rPr>
        <w:rFonts w:hint="default"/>
      </w:rPr>
    </w:lvl>
    <w:lvl w:ilvl="1">
      <w:start w:val="4"/>
      <w:numFmt w:val="decimal"/>
      <w:lvlText w:val="%1.%2)"/>
      <w:lvlJc w:val="left"/>
      <w:pPr>
        <w:ind w:left="831" w:hanging="831"/>
      </w:pPr>
      <w:rPr>
        <w:rFonts w:hint="default"/>
      </w:rPr>
    </w:lvl>
    <w:lvl w:ilvl="2">
      <w:start w:val="1"/>
      <w:numFmt w:val="decimal"/>
      <w:lvlText w:val="%1.%2.%3"/>
      <w:lvlJc w:val="left"/>
      <w:pPr>
        <w:tabs>
          <w:tab w:val="num" w:pos="1077"/>
        </w:tabs>
        <w:ind w:left="833" w:hanging="833"/>
      </w:pPr>
      <w:rPr>
        <w:rFonts w:hint="default"/>
        <w:b/>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76C1DFB"/>
    <w:multiLevelType w:val="hybridMultilevel"/>
    <w:tmpl w:val="BE4C11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F4499B"/>
    <w:multiLevelType w:val="hybridMultilevel"/>
    <w:tmpl w:val="F1865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7F58C7"/>
    <w:multiLevelType w:val="hybridMultilevel"/>
    <w:tmpl w:val="67C67A16"/>
    <w:lvl w:ilvl="0" w:tplc="80142596">
      <w:numFmt w:val="bullet"/>
      <w:lvlText w:val="-"/>
      <w:lvlJc w:val="left"/>
      <w:pPr>
        <w:ind w:left="1068" w:hanging="360"/>
      </w:pPr>
      <w:rPr>
        <w:rFonts w:ascii="Calibri" w:eastAsia="Times"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3B547B9"/>
    <w:multiLevelType w:val="hybridMultilevel"/>
    <w:tmpl w:val="73108A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AF41A6"/>
    <w:multiLevelType w:val="multilevel"/>
    <w:tmpl w:val="F78E962A"/>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907" w:hanging="567"/>
      </w:pPr>
      <w:rPr>
        <w:rFonts w:hint="default"/>
        <w:b w:val="0"/>
        <w:i w:val="0"/>
        <w:sz w:val="22"/>
        <w:szCs w:val="22"/>
      </w:rPr>
    </w:lvl>
    <w:lvl w:ilvl="2">
      <w:start w:val="1"/>
      <w:numFmt w:val="decimal"/>
      <w:lvlText w:val="%1.%2.%3"/>
      <w:lvlJc w:val="left"/>
      <w:pPr>
        <w:tabs>
          <w:tab w:val="num" w:pos="1077"/>
        </w:tabs>
        <w:ind w:left="1985" w:hanging="1134"/>
      </w:pPr>
      <w:rPr>
        <w:rFonts w:hint="default"/>
        <w:b w:val="0"/>
        <w:i w:val="0"/>
        <w:caps w:val="0"/>
        <w:strike w:val="0"/>
        <w:dstrike w:val="0"/>
        <w:vanish w:val="0"/>
        <w:sz w:val="22"/>
        <w:szCs w:val="20"/>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AFE2BB1"/>
    <w:multiLevelType w:val="hybridMultilevel"/>
    <w:tmpl w:val="CD1650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A11394"/>
    <w:multiLevelType w:val="multilevel"/>
    <w:tmpl w:val="9A6C9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BB78BE"/>
    <w:multiLevelType w:val="multilevel"/>
    <w:tmpl w:val="51802860"/>
    <w:lvl w:ilvl="0">
      <w:start w:val="1"/>
      <w:numFmt w:val="upperRoman"/>
      <w:lvlText w:val="SEZIONE %1"/>
      <w:lvlJc w:val="left"/>
      <w:pPr>
        <w:ind w:left="360" w:hanging="360"/>
      </w:pPr>
      <w:rPr>
        <w:rFonts w:hint="default"/>
      </w:rPr>
    </w:lvl>
    <w:lvl w:ilvl="1">
      <w:start w:val="1"/>
      <w:numFmt w:val="decimal"/>
      <w:lvlText w:val="%1.%2)"/>
      <w:lvlJc w:val="left"/>
      <w:pPr>
        <w:ind w:left="831" w:hanging="831"/>
      </w:pPr>
      <w:rPr>
        <w:rFonts w:hint="default"/>
        <w:b/>
      </w:rPr>
    </w:lvl>
    <w:lvl w:ilvl="2">
      <w:start w:val="1"/>
      <w:numFmt w:val="decimal"/>
      <w:lvlText w:val="%1.%2.%3"/>
      <w:lvlJc w:val="left"/>
      <w:pPr>
        <w:tabs>
          <w:tab w:val="num" w:pos="1077"/>
        </w:tabs>
        <w:ind w:left="833" w:hanging="833"/>
      </w:pPr>
      <w:rPr>
        <w:rFonts w:hint="default"/>
        <w:b/>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0B74C45"/>
    <w:multiLevelType w:val="hybridMultilevel"/>
    <w:tmpl w:val="66F4F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4F0223"/>
    <w:multiLevelType w:val="hybridMultilevel"/>
    <w:tmpl w:val="624C76C8"/>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7" w15:restartNumberingAfterBreak="0">
    <w:nsid w:val="5173796B"/>
    <w:multiLevelType w:val="hybridMultilevel"/>
    <w:tmpl w:val="C8D41612"/>
    <w:lvl w:ilvl="0" w:tplc="8ADC7E1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2EB2A42"/>
    <w:multiLevelType w:val="hybridMultilevel"/>
    <w:tmpl w:val="CD1650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7"/>
  </w:num>
  <w:num w:numId="3">
    <w:abstractNumId w:val="1"/>
  </w:num>
  <w:num w:numId="4">
    <w:abstractNumId w:val="4"/>
  </w:num>
  <w:num w:numId="5">
    <w:abstractNumId w:val="14"/>
  </w:num>
  <w:num w:numId="6">
    <w:abstractNumId w:val="6"/>
  </w:num>
  <w:num w:numId="7">
    <w:abstractNumId w:val="10"/>
  </w:num>
  <w:num w:numId="8">
    <w:abstractNumId w:val="13"/>
  </w:num>
  <w:num w:numId="9">
    <w:abstractNumId w:val="2"/>
  </w:num>
  <w:num w:numId="10">
    <w:abstractNumId w:val="0"/>
  </w:num>
  <w:num w:numId="11">
    <w:abstractNumId w:val="11"/>
  </w:num>
  <w:num w:numId="12">
    <w:abstractNumId w:val="8"/>
  </w:num>
  <w:num w:numId="13">
    <w:abstractNumId w:val="5"/>
  </w:num>
  <w:num w:numId="14">
    <w:abstractNumId w:val="12"/>
  </w:num>
  <w:num w:numId="15">
    <w:abstractNumId w:val="3"/>
  </w:num>
  <w:num w:numId="16">
    <w:abstractNumId w:val="7"/>
  </w:num>
  <w:num w:numId="17">
    <w:abstractNumId w:val="15"/>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BB"/>
    <w:rsid w:val="00020629"/>
    <w:rsid w:val="00026920"/>
    <w:rsid w:val="00036C1F"/>
    <w:rsid w:val="00041F20"/>
    <w:rsid w:val="00044A7C"/>
    <w:rsid w:val="00053B26"/>
    <w:rsid w:val="00067DEE"/>
    <w:rsid w:val="0009792B"/>
    <w:rsid w:val="000B3463"/>
    <w:rsid w:val="000B645F"/>
    <w:rsid w:val="000C4218"/>
    <w:rsid w:val="000D26C6"/>
    <w:rsid w:val="001020FC"/>
    <w:rsid w:val="00112CCD"/>
    <w:rsid w:val="00114B00"/>
    <w:rsid w:val="00123DDD"/>
    <w:rsid w:val="00125575"/>
    <w:rsid w:val="00137757"/>
    <w:rsid w:val="00154039"/>
    <w:rsid w:val="00154422"/>
    <w:rsid w:val="001805AE"/>
    <w:rsid w:val="001D61E9"/>
    <w:rsid w:val="001F7C2B"/>
    <w:rsid w:val="002106F5"/>
    <w:rsid w:val="00212C10"/>
    <w:rsid w:val="00213239"/>
    <w:rsid w:val="002303B7"/>
    <w:rsid w:val="00233299"/>
    <w:rsid w:val="0027470B"/>
    <w:rsid w:val="0029107C"/>
    <w:rsid w:val="002962AF"/>
    <w:rsid w:val="002A2F13"/>
    <w:rsid w:val="002A6EAE"/>
    <w:rsid w:val="002B1AC8"/>
    <w:rsid w:val="002D167A"/>
    <w:rsid w:val="002D40AA"/>
    <w:rsid w:val="002D492E"/>
    <w:rsid w:val="002F072C"/>
    <w:rsid w:val="00315398"/>
    <w:rsid w:val="00322639"/>
    <w:rsid w:val="003302F5"/>
    <w:rsid w:val="00342AF5"/>
    <w:rsid w:val="003705A0"/>
    <w:rsid w:val="003C0532"/>
    <w:rsid w:val="003C5442"/>
    <w:rsid w:val="003E1C60"/>
    <w:rsid w:val="003F1801"/>
    <w:rsid w:val="0041067E"/>
    <w:rsid w:val="004128B5"/>
    <w:rsid w:val="00425D12"/>
    <w:rsid w:val="00431080"/>
    <w:rsid w:val="004568EC"/>
    <w:rsid w:val="004A05D5"/>
    <w:rsid w:val="004D6EBB"/>
    <w:rsid w:val="00507C14"/>
    <w:rsid w:val="00577C16"/>
    <w:rsid w:val="00581382"/>
    <w:rsid w:val="005B30DF"/>
    <w:rsid w:val="005C2BD4"/>
    <w:rsid w:val="006079EC"/>
    <w:rsid w:val="00630016"/>
    <w:rsid w:val="0064476F"/>
    <w:rsid w:val="00664933"/>
    <w:rsid w:val="00666255"/>
    <w:rsid w:val="006A6173"/>
    <w:rsid w:val="006B7FB4"/>
    <w:rsid w:val="006C17A4"/>
    <w:rsid w:val="006D1A31"/>
    <w:rsid w:val="006E3C96"/>
    <w:rsid w:val="006F286E"/>
    <w:rsid w:val="006F5FD8"/>
    <w:rsid w:val="006F6ABC"/>
    <w:rsid w:val="0070097B"/>
    <w:rsid w:val="00744F28"/>
    <w:rsid w:val="007561D2"/>
    <w:rsid w:val="00764848"/>
    <w:rsid w:val="0078242B"/>
    <w:rsid w:val="00791DA9"/>
    <w:rsid w:val="00793F80"/>
    <w:rsid w:val="007B178E"/>
    <w:rsid w:val="007B4C74"/>
    <w:rsid w:val="007B75D3"/>
    <w:rsid w:val="007D139C"/>
    <w:rsid w:val="007D7AD0"/>
    <w:rsid w:val="007E2719"/>
    <w:rsid w:val="007F2ED9"/>
    <w:rsid w:val="00803B6B"/>
    <w:rsid w:val="00804381"/>
    <w:rsid w:val="0080509B"/>
    <w:rsid w:val="00817CD5"/>
    <w:rsid w:val="00861792"/>
    <w:rsid w:val="00866121"/>
    <w:rsid w:val="008B3102"/>
    <w:rsid w:val="008C3132"/>
    <w:rsid w:val="008D26CE"/>
    <w:rsid w:val="008F2FAE"/>
    <w:rsid w:val="00936CA3"/>
    <w:rsid w:val="00957A50"/>
    <w:rsid w:val="00957E90"/>
    <w:rsid w:val="009605E8"/>
    <w:rsid w:val="00981A07"/>
    <w:rsid w:val="009A2079"/>
    <w:rsid w:val="009A4D33"/>
    <w:rsid w:val="009C04BF"/>
    <w:rsid w:val="009D2CC8"/>
    <w:rsid w:val="009F021B"/>
    <w:rsid w:val="00A13E95"/>
    <w:rsid w:val="00A26402"/>
    <w:rsid w:val="00A67C13"/>
    <w:rsid w:val="00A740C1"/>
    <w:rsid w:val="00A976BB"/>
    <w:rsid w:val="00AC1D93"/>
    <w:rsid w:val="00AC676C"/>
    <w:rsid w:val="00AE7556"/>
    <w:rsid w:val="00B07F9B"/>
    <w:rsid w:val="00B2620D"/>
    <w:rsid w:val="00B52EE5"/>
    <w:rsid w:val="00B5331C"/>
    <w:rsid w:val="00B6033A"/>
    <w:rsid w:val="00B66D1E"/>
    <w:rsid w:val="00B93FA4"/>
    <w:rsid w:val="00BA0953"/>
    <w:rsid w:val="00BA6408"/>
    <w:rsid w:val="00BB00A5"/>
    <w:rsid w:val="00BB5836"/>
    <w:rsid w:val="00BC037C"/>
    <w:rsid w:val="00BD1FE6"/>
    <w:rsid w:val="00BD632B"/>
    <w:rsid w:val="00C13735"/>
    <w:rsid w:val="00C16699"/>
    <w:rsid w:val="00C20B09"/>
    <w:rsid w:val="00C21BF0"/>
    <w:rsid w:val="00C30877"/>
    <w:rsid w:val="00C3716F"/>
    <w:rsid w:val="00C82E31"/>
    <w:rsid w:val="00CA0938"/>
    <w:rsid w:val="00CC0082"/>
    <w:rsid w:val="00CD6F56"/>
    <w:rsid w:val="00D316F3"/>
    <w:rsid w:val="00D329F5"/>
    <w:rsid w:val="00D45C74"/>
    <w:rsid w:val="00D57F6E"/>
    <w:rsid w:val="00D84550"/>
    <w:rsid w:val="00D87A3E"/>
    <w:rsid w:val="00DA5DD9"/>
    <w:rsid w:val="00DC4719"/>
    <w:rsid w:val="00DE04D4"/>
    <w:rsid w:val="00DE31DB"/>
    <w:rsid w:val="00DE491C"/>
    <w:rsid w:val="00E00A9A"/>
    <w:rsid w:val="00E05760"/>
    <w:rsid w:val="00E05C6D"/>
    <w:rsid w:val="00E172AD"/>
    <w:rsid w:val="00E17876"/>
    <w:rsid w:val="00E26D68"/>
    <w:rsid w:val="00E33014"/>
    <w:rsid w:val="00E70C7E"/>
    <w:rsid w:val="00E806A3"/>
    <w:rsid w:val="00E80FEC"/>
    <w:rsid w:val="00EA5D5F"/>
    <w:rsid w:val="00EA72DE"/>
    <w:rsid w:val="00EB2393"/>
    <w:rsid w:val="00ED1976"/>
    <w:rsid w:val="00EE24C7"/>
    <w:rsid w:val="00EF51A4"/>
    <w:rsid w:val="00F0776A"/>
    <w:rsid w:val="00F14E1A"/>
    <w:rsid w:val="00F51009"/>
    <w:rsid w:val="00F70700"/>
    <w:rsid w:val="00F9464D"/>
    <w:rsid w:val="00FB5ED0"/>
    <w:rsid w:val="00FC029F"/>
    <w:rsid w:val="00FC042C"/>
    <w:rsid w:val="00FE01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A7C4"/>
  <w15:docId w15:val="{93EA38E5-AEDC-402C-9B30-F754E36C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7876"/>
    <w:pPr>
      <w:spacing w:after="200" w:line="276" w:lineRule="auto"/>
    </w:pPr>
    <w:rPr>
      <w:sz w:val="22"/>
      <w:szCs w:val="22"/>
      <w:lang w:eastAsia="en-US"/>
    </w:rPr>
  </w:style>
  <w:style w:type="paragraph" w:styleId="Titolo1">
    <w:name w:val="heading 1"/>
    <w:basedOn w:val="Normale"/>
    <w:next w:val="Normale"/>
    <w:link w:val="Titolo1Carattere"/>
    <w:uiPriority w:val="9"/>
    <w:qFormat/>
    <w:rsid w:val="00114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5">
    <w:name w:val="heading 5"/>
    <w:basedOn w:val="Normale"/>
    <w:next w:val="Normale"/>
    <w:link w:val="Titolo5Carattere"/>
    <w:semiHidden/>
    <w:unhideWhenUsed/>
    <w:qFormat/>
    <w:rsid w:val="007E2719"/>
    <w:pPr>
      <w:keepNext/>
      <w:keepLines/>
      <w:spacing w:before="200" w:after="0"/>
      <w:outlineLvl w:val="4"/>
    </w:pPr>
    <w:rPr>
      <w:rFonts w:ascii="Cambria" w:eastAsia="Times New Roman" w:hAnsi="Cambria"/>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6E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6EBB"/>
  </w:style>
  <w:style w:type="paragraph" w:styleId="Pidipagina">
    <w:name w:val="footer"/>
    <w:basedOn w:val="Normale"/>
    <w:link w:val="PidipaginaCarattere"/>
    <w:uiPriority w:val="99"/>
    <w:unhideWhenUsed/>
    <w:rsid w:val="004D6E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6EBB"/>
  </w:style>
  <w:style w:type="paragraph" w:customStyle="1" w:styleId="Standard">
    <w:name w:val="Standard"/>
    <w:rsid w:val="004D6EBB"/>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uiPriority w:val="99"/>
    <w:unhideWhenUsed/>
    <w:rsid w:val="007F2ED9"/>
    <w:rPr>
      <w:color w:val="0000FF"/>
      <w:u w:val="single"/>
    </w:rPr>
  </w:style>
  <w:style w:type="paragraph" w:styleId="Corpodeltesto2">
    <w:name w:val="Body Text 2"/>
    <w:basedOn w:val="Normale"/>
    <w:link w:val="Corpodeltesto2Carattere"/>
    <w:rsid w:val="007F2ED9"/>
    <w:pPr>
      <w:tabs>
        <w:tab w:val="left" w:leader="dot" w:pos="10206"/>
      </w:tabs>
      <w:spacing w:before="120" w:after="0" w:line="240" w:lineRule="auto"/>
    </w:pPr>
    <w:rPr>
      <w:rFonts w:ascii="HelveticaBQ-Light" w:eastAsia="Times" w:hAnsi="HelveticaBQ-Light"/>
      <w:sz w:val="16"/>
      <w:szCs w:val="20"/>
      <w:lang w:eastAsia="it-IT"/>
    </w:rPr>
  </w:style>
  <w:style w:type="character" w:customStyle="1" w:styleId="Corpodeltesto2Carattere">
    <w:name w:val="Corpo del testo 2 Carattere"/>
    <w:basedOn w:val="Carpredefinitoparagrafo"/>
    <w:link w:val="Corpodeltesto2"/>
    <w:rsid w:val="007F2ED9"/>
    <w:rPr>
      <w:rFonts w:ascii="HelveticaBQ-Light" w:eastAsia="Times" w:hAnsi="HelveticaBQ-Light"/>
      <w:sz w:val="16"/>
    </w:rPr>
  </w:style>
  <w:style w:type="paragraph" w:styleId="NormaleWeb">
    <w:name w:val="Normal (Web)"/>
    <w:basedOn w:val="Normale"/>
    <w:uiPriority w:val="99"/>
    <w:semiHidden/>
    <w:unhideWhenUsed/>
    <w:rsid w:val="008D26C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5Carattere">
    <w:name w:val="Titolo 5 Carattere"/>
    <w:basedOn w:val="Carpredefinitoparagrafo"/>
    <w:link w:val="Titolo5"/>
    <w:semiHidden/>
    <w:rsid w:val="007E2719"/>
    <w:rPr>
      <w:rFonts w:ascii="Cambria" w:eastAsia="Times New Roman" w:hAnsi="Cambria" w:cs="Times New Roman"/>
      <w:color w:val="243F60"/>
      <w:sz w:val="22"/>
      <w:szCs w:val="22"/>
      <w:lang w:eastAsia="en-US"/>
    </w:rPr>
  </w:style>
  <w:style w:type="paragraph" w:styleId="Paragrafoelenco">
    <w:name w:val="List Paragraph"/>
    <w:basedOn w:val="Normale"/>
    <w:uiPriority w:val="99"/>
    <w:qFormat/>
    <w:rsid w:val="007E2719"/>
    <w:pPr>
      <w:ind w:left="720"/>
      <w:contextualSpacing/>
    </w:pPr>
  </w:style>
  <w:style w:type="paragraph" w:customStyle="1" w:styleId="Body">
    <w:name w:val="Body"/>
    <w:semiHidden/>
    <w:rsid w:val="007E2719"/>
    <w:pPr>
      <w:suppressAutoHyphens/>
      <w:spacing w:after="180" w:line="312" w:lineRule="auto"/>
    </w:pPr>
    <w:rPr>
      <w:rFonts w:ascii="Trebuchet MS" w:eastAsia="Helvetica Neue Light" w:hAnsi="Trebuchet MS"/>
      <w:color w:val="000000"/>
      <w:sz w:val="18"/>
      <w:u w:color="000000"/>
      <w:lang w:val="en-US" w:eastAsia="en-US"/>
    </w:rPr>
  </w:style>
  <w:style w:type="table" w:styleId="Grigliatabella">
    <w:name w:val="Table Grid"/>
    <w:basedOn w:val="Tabellanormale"/>
    <w:uiPriority w:val="59"/>
    <w:rsid w:val="007E27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7E2719"/>
    <w:pPr>
      <w:spacing w:after="120"/>
    </w:pPr>
  </w:style>
  <w:style w:type="character" w:customStyle="1" w:styleId="CorpotestoCarattere">
    <w:name w:val="Corpo testo Carattere"/>
    <w:basedOn w:val="Carpredefinitoparagrafo"/>
    <w:link w:val="Corpotesto"/>
    <w:uiPriority w:val="99"/>
    <w:semiHidden/>
    <w:rsid w:val="007E2719"/>
    <w:rPr>
      <w:sz w:val="22"/>
      <w:szCs w:val="22"/>
      <w:lang w:eastAsia="en-US"/>
    </w:rPr>
  </w:style>
  <w:style w:type="paragraph" w:styleId="Testofumetto">
    <w:name w:val="Balloon Text"/>
    <w:basedOn w:val="Normale"/>
    <w:link w:val="TestofumettoCarattere"/>
    <w:uiPriority w:val="99"/>
    <w:semiHidden/>
    <w:unhideWhenUsed/>
    <w:rsid w:val="001540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154039"/>
    <w:rPr>
      <w:rFonts w:ascii="Tahoma" w:hAnsi="Tahoma" w:cs="Tahoma"/>
      <w:sz w:val="16"/>
      <w:szCs w:val="16"/>
      <w:lang w:eastAsia="en-US"/>
    </w:rPr>
  </w:style>
  <w:style w:type="paragraph" w:customStyle="1" w:styleId="Default">
    <w:name w:val="Default"/>
    <w:rsid w:val="00154039"/>
    <w:pPr>
      <w:autoSpaceDE w:val="0"/>
      <w:autoSpaceDN w:val="0"/>
      <w:adjustRightInd w:val="0"/>
    </w:pPr>
    <w:rPr>
      <w:rFonts w:ascii="Verdana" w:eastAsiaTheme="minorHAnsi" w:hAnsi="Verdana" w:cs="Verdana"/>
      <w:color w:val="000000"/>
      <w:sz w:val="24"/>
      <w:szCs w:val="24"/>
      <w:lang w:eastAsia="en-US"/>
    </w:rPr>
  </w:style>
  <w:style w:type="paragraph" w:customStyle="1" w:styleId="Normale1">
    <w:name w:val="Normale1"/>
    <w:rsid w:val="00154039"/>
    <w:pPr>
      <w:pBdr>
        <w:top w:val="nil"/>
        <w:left w:val="nil"/>
        <w:bottom w:val="nil"/>
        <w:right w:val="nil"/>
        <w:between w:val="nil"/>
      </w:pBdr>
      <w:spacing w:line="276" w:lineRule="auto"/>
    </w:pPr>
    <w:rPr>
      <w:rFonts w:ascii="Arial" w:eastAsia="Arial" w:hAnsi="Arial" w:cs="Arial"/>
      <w:color w:val="000000"/>
      <w:sz w:val="22"/>
      <w:szCs w:val="22"/>
    </w:rPr>
  </w:style>
  <w:style w:type="character" w:styleId="Enfasigrassetto">
    <w:name w:val="Strong"/>
    <w:basedOn w:val="Carpredefinitoparagrafo"/>
    <w:uiPriority w:val="22"/>
    <w:qFormat/>
    <w:rsid w:val="00E33014"/>
    <w:rPr>
      <w:b/>
      <w:bCs/>
    </w:rPr>
  </w:style>
  <w:style w:type="character" w:customStyle="1" w:styleId="Titolo1Carattere">
    <w:name w:val="Titolo 1 Carattere"/>
    <w:basedOn w:val="Carpredefinitoparagrafo"/>
    <w:link w:val="Titolo1"/>
    <w:uiPriority w:val="9"/>
    <w:rsid w:val="00114B00"/>
    <w:rPr>
      <w:rFonts w:asciiTheme="majorHAnsi" w:eastAsiaTheme="majorEastAsia" w:hAnsiTheme="majorHAnsi" w:cstheme="majorBidi"/>
      <w:b/>
      <w:bCs/>
      <w:color w:val="365F91" w:themeColor="accent1" w:themeShade="BF"/>
      <w:sz w:val="28"/>
      <w:szCs w:val="28"/>
      <w:lang w:eastAsia="en-US"/>
    </w:rPr>
  </w:style>
  <w:style w:type="paragraph" w:styleId="Testonotaapidipagina">
    <w:name w:val="footnote text"/>
    <w:basedOn w:val="Normale"/>
    <w:link w:val="TestonotaapidipaginaCarattere"/>
    <w:semiHidden/>
    <w:rsid w:val="00114B00"/>
    <w:pPr>
      <w:spacing w:after="120" w:line="360" w:lineRule="atLeast"/>
      <w:jc w:val="both"/>
    </w:pPr>
    <w:rPr>
      <w:rFonts w:ascii="Tahoma" w:eastAsia="Times New Roman" w:hAnsi="Tahoma"/>
      <w:sz w:val="20"/>
      <w:szCs w:val="20"/>
      <w:lang w:eastAsia="it-IT"/>
    </w:rPr>
  </w:style>
  <w:style w:type="character" w:customStyle="1" w:styleId="TestonotaapidipaginaCarattere">
    <w:name w:val="Testo nota a piè di pagina Carattere"/>
    <w:basedOn w:val="Carpredefinitoparagrafo"/>
    <w:link w:val="Testonotaapidipagina"/>
    <w:semiHidden/>
    <w:rsid w:val="00114B00"/>
    <w:rPr>
      <w:rFonts w:ascii="Tahoma" w:eastAsia="Times New Roman" w:hAnsi="Tahoma"/>
    </w:rPr>
  </w:style>
  <w:style w:type="paragraph" w:styleId="Titolo">
    <w:name w:val="Title"/>
    <w:basedOn w:val="Normale"/>
    <w:next w:val="Normale"/>
    <w:link w:val="TitoloCarattere"/>
    <w:qFormat/>
    <w:rsid w:val="00114B00"/>
    <w:pPr>
      <w:spacing w:before="240" w:after="240" w:line="360" w:lineRule="atLeast"/>
      <w:jc w:val="center"/>
    </w:pPr>
    <w:rPr>
      <w:rFonts w:ascii="Tahoma" w:eastAsia="Times New Roman" w:hAnsi="Tahoma" w:cs="Arial"/>
      <w:b/>
      <w:bCs/>
      <w:kern w:val="28"/>
      <w:sz w:val="24"/>
      <w:szCs w:val="32"/>
      <w:u w:val="single"/>
      <w:lang w:eastAsia="it-IT"/>
    </w:rPr>
  </w:style>
  <w:style w:type="character" w:customStyle="1" w:styleId="TitoloCarattere">
    <w:name w:val="Titolo Carattere"/>
    <w:basedOn w:val="Carpredefinitoparagrafo"/>
    <w:link w:val="Titolo"/>
    <w:rsid w:val="00114B00"/>
    <w:rPr>
      <w:rFonts w:ascii="Tahoma" w:eastAsia="Times New Roman" w:hAnsi="Tahoma" w:cs="Arial"/>
      <w:b/>
      <w:bCs/>
      <w:kern w:val="28"/>
      <w:sz w:val="24"/>
      <w:szCs w:val="32"/>
      <w:u w:val="single"/>
    </w:rPr>
  </w:style>
  <w:style w:type="paragraph" w:styleId="Testonormale">
    <w:name w:val="Plain Text"/>
    <w:basedOn w:val="Normale"/>
    <w:link w:val="TestonormaleCarattere"/>
    <w:rsid w:val="00114B00"/>
    <w:pPr>
      <w:widowControl w:val="0"/>
      <w:overflowPunct w:val="0"/>
      <w:autoSpaceDE w:val="0"/>
      <w:autoSpaceDN w:val="0"/>
      <w:adjustRightInd w:val="0"/>
      <w:spacing w:after="0" w:line="240" w:lineRule="auto"/>
      <w:textAlignment w:val="baseline"/>
    </w:pPr>
    <w:rPr>
      <w:rFonts w:ascii="Courier New" w:eastAsia="Times New Roman" w:hAnsi="Courier New"/>
      <w:color w:val="0000FF"/>
      <w:sz w:val="20"/>
      <w:szCs w:val="20"/>
      <w:lang w:eastAsia="it-IT"/>
    </w:rPr>
  </w:style>
  <w:style w:type="character" w:customStyle="1" w:styleId="TestonormaleCarattere">
    <w:name w:val="Testo normale Carattere"/>
    <w:basedOn w:val="Carpredefinitoparagrafo"/>
    <w:link w:val="Testonormale"/>
    <w:rsid w:val="00114B00"/>
    <w:rPr>
      <w:rFonts w:ascii="Courier New" w:eastAsia="Times New Roman" w:hAnsi="Courier New"/>
      <w:color w:val="0000FF"/>
    </w:rPr>
  </w:style>
  <w:style w:type="paragraph" w:styleId="Sommario1">
    <w:name w:val="toc 1"/>
    <w:basedOn w:val="Normale"/>
    <w:next w:val="Normale"/>
    <w:autoRedefine/>
    <w:uiPriority w:val="39"/>
    <w:rsid w:val="00114B00"/>
    <w:pPr>
      <w:spacing w:after="120" w:line="360" w:lineRule="atLeast"/>
      <w:jc w:val="both"/>
    </w:pPr>
    <w:rPr>
      <w:rFonts w:ascii="Tahoma" w:eastAsia="Times New Roman" w:hAnsi="Tahoma"/>
      <w:szCs w:val="24"/>
      <w:lang w:eastAsia="it-IT"/>
    </w:rPr>
  </w:style>
  <w:style w:type="character" w:styleId="Collegamentovisitato">
    <w:name w:val="FollowedHyperlink"/>
    <w:basedOn w:val="Carpredefinitoparagrafo"/>
    <w:uiPriority w:val="99"/>
    <w:semiHidden/>
    <w:unhideWhenUsed/>
    <w:rsid w:val="00114B00"/>
    <w:rPr>
      <w:color w:val="800080" w:themeColor="followedHyperlink"/>
      <w:u w:val="single"/>
    </w:rPr>
  </w:style>
  <w:style w:type="paragraph" w:customStyle="1" w:styleId="INFRA">
    <w:name w:val="INFRA"/>
    <w:basedOn w:val="Normale"/>
    <w:rsid w:val="00A740C1"/>
    <w:pPr>
      <w:widowControl w:val="0"/>
      <w:autoSpaceDE w:val="0"/>
      <w:autoSpaceDN w:val="0"/>
      <w:adjustRightInd w:val="0"/>
      <w:spacing w:after="0" w:line="238" w:lineRule="atLeast"/>
      <w:ind w:firstLine="340"/>
      <w:jc w:val="both"/>
    </w:pPr>
    <w:rPr>
      <w:rFonts w:ascii="NewAsterLTStd" w:eastAsia="Times New Roman" w:hAnsi="NewAsterLTStd" w:cs="NewAsterLTStd"/>
      <w:color w:val="000000"/>
      <w:sz w:val="20"/>
      <w:szCs w:val="20"/>
      <w:u w:color="000000"/>
      <w:lang w:eastAsia="it-IT"/>
    </w:rPr>
  </w:style>
  <w:style w:type="character" w:customStyle="1" w:styleId="Menzionenonrisolta1">
    <w:name w:val="Menzione non risolta1"/>
    <w:basedOn w:val="Carpredefinitoparagrafo"/>
    <w:uiPriority w:val="99"/>
    <w:semiHidden/>
    <w:unhideWhenUsed/>
    <w:rsid w:val="007D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26989">
      <w:bodyDiv w:val="1"/>
      <w:marLeft w:val="0"/>
      <w:marRight w:val="0"/>
      <w:marTop w:val="0"/>
      <w:marBottom w:val="0"/>
      <w:divBdr>
        <w:top w:val="none" w:sz="0" w:space="0" w:color="auto"/>
        <w:left w:val="none" w:sz="0" w:space="0" w:color="auto"/>
        <w:bottom w:val="none" w:sz="0" w:space="0" w:color="auto"/>
        <w:right w:val="none" w:sz="0" w:space="0" w:color="auto"/>
      </w:divBdr>
    </w:div>
    <w:div w:id="17780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portoazzurro.li.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tocollo@comuneportoazzurro.li.it" TargetMode="External"/><Relationship Id="rId4" Type="http://schemas.openxmlformats.org/officeDocument/2006/relationships/webSettings" Target="webSettings.xml"/><Relationship Id="rId9" Type="http://schemas.openxmlformats.org/officeDocument/2006/relationships/hyperlink" Target="mailto:lavoripubblici2@comuneportoazzurr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TotalTime>
  <Pages>6</Pages>
  <Words>3014</Words>
  <Characters>17186</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20160</CharactersWithSpaces>
  <SharedDoc>false</SharedDoc>
  <HLinks>
    <vt:vector size="6" baseType="variant">
      <vt:variant>
        <vt:i4>3014668</vt:i4>
      </vt:variant>
      <vt:variant>
        <vt:i4>0</vt:i4>
      </vt:variant>
      <vt:variant>
        <vt:i4>0</vt:i4>
      </vt:variant>
      <vt:variant>
        <vt:i4>5</vt:i4>
      </vt:variant>
      <vt:variant>
        <vt:lpwstr>mailto:a.mercantelli@comuneriomarina.li.it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CONTABILITA</dc:creator>
  <cp:lastModifiedBy>Riccardo Ravaioli</cp:lastModifiedBy>
  <cp:revision>5</cp:revision>
  <cp:lastPrinted>2022-03-08T17:41:00Z</cp:lastPrinted>
  <dcterms:created xsi:type="dcterms:W3CDTF">2022-03-08T17:40:00Z</dcterms:created>
  <dcterms:modified xsi:type="dcterms:W3CDTF">2023-06-23T07:28:00Z</dcterms:modified>
</cp:coreProperties>
</file>